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C77" w:rsidRPr="00962AA0" w:rsidRDefault="005C5C77" w:rsidP="005C5C77">
      <w:pPr>
        <w:pStyle w:val="NormalWeb"/>
        <w:spacing w:before="0" w:beforeAutospacing="0" w:after="200" w:afterAutospacing="0" w:line="276" w:lineRule="auto"/>
        <w:jc w:val="center"/>
        <w:rPr>
          <w:color w:val="7030A0"/>
          <w:sz w:val="28"/>
        </w:rPr>
      </w:pPr>
      <w:r w:rsidRPr="00962AA0">
        <w:rPr>
          <w:rFonts w:ascii="Calibri" w:eastAsia="Calibri" w:hAnsi="Calibri"/>
          <w:b/>
          <w:color w:val="7030A0"/>
          <w:kern w:val="24"/>
          <w:sz w:val="32"/>
          <w:szCs w:val="28"/>
        </w:rPr>
        <w:t xml:space="preserve">Screening for Substance Use Disorders </w:t>
      </w:r>
      <w:proofErr w:type="gramStart"/>
      <w:r w:rsidRPr="00962AA0">
        <w:rPr>
          <w:rFonts w:ascii="Calibri" w:eastAsia="Calibri" w:hAnsi="Calibri"/>
          <w:b/>
          <w:color w:val="7030A0"/>
          <w:kern w:val="24"/>
          <w:sz w:val="32"/>
          <w:szCs w:val="28"/>
        </w:rPr>
        <w:t>By</w:t>
      </w:r>
      <w:proofErr w:type="gramEnd"/>
      <w:r w:rsidRPr="00962AA0">
        <w:rPr>
          <w:rFonts w:ascii="Calibri" w:eastAsia="Calibri" w:hAnsi="Calibri"/>
          <w:b/>
          <w:color w:val="7030A0"/>
          <w:kern w:val="24"/>
          <w:sz w:val="32"/>
          <w:szCs w:val="28"/>
        </w:rPr>
        <w:t xml:space="preserve"> Drug Court Coordinators</w:t>
      </w:r>
    </w:p>
    <w:p w:rsidR="00FD070E" w:rsidRPr="00FD070E" w:rsidRDefault="005C5C77" w:rsidP="001D0EF7">
      <w:pPr>
        <w:pStyle w:val="NormalWeb"/>
        <w:numPr>
          <w:ilvl w:val="0"/>
          <w:numId w:val="7"/>
        </w:numPr>
        <w:spacing w:before="0" w:beforeAutospacing="0" w:after="200" w:afterAutospacing="0" w:line="276" w:lineRule="auto"/>
        <w:rPr>
          <w:sz w:val="18"/>
        </w:rPr>
      </w:pPr>
      <w:proofErr w:type="spellStart"/>
      <w:r w:rsidRPr="005C5C77">
        <w:rPr>
          <w:rFonts w:ascii="Calibri" w:eastAsia="Calibri" w:hAnsi="Calibri"/>
          <w:color w:val="000000" w:themeColor="text1"/>
          <w:kern w:val="24"/>
          <w:sz w:val="28"/>
          <w:szCs w:val="40"/>
        </w:rPr>
        <w:t>Name:________________________________________Date</w:t>
      </w:r>
      <w:proofErr w:type="spellEnd"/>
      <w:r w:rsidRPr="005C5C77">
        <w:rPr>
          <w:rFonts w:ascii="Calibri" w:eastAsia="Calibri" w:hAnsi="Calibri"/>
          <w:color w:val="000000" w:themeColor="text1"/>
          <w:kern w:val="24"/>
          <w:sz w:val="28"/>
          <w:szCs w:val="40"/>
        </w:rPr>
        <w:t>_______</w:t>
      </w:r>
    </w:p>
    <w:p w:rsidR="005C5C77" w:rsidRPr="005C5C77" w:rsidRDefault="005C5C77" w:rsidP="00FD070E">
      <w:pPr>
        <w:pStyle w:val="NormalWeb"/>
        <w:spacing w:before="0" w:beforeAutospacing="0" w:after="200" w:afterAutospacing="0" w:line="276" w:lineRule="auto"/>
        <w:ind w:left="720"/>
        <w:rPr>
          <w:sz w:val="18"/>
        </w:rPr>
      </w:pPr>
      <w:r w:rsidRPr="005C5C77">
        <w:rPr>
          <w:rFonts w:ascii="Calibri" w:eastAsia="Calibri" w:hAnsi="Calibri"/>
          <w:color w:val="000000" w:themeColor="text1"/>
          <w:kern w:val="24"/>
          <w:sz w:val="28"/>
          <w:szCs w:val="40"/>
        </w:rPr>
        <w:t>Interviewer__________________</w:t>
      </w:r>
    </w:p>
    <w:p w:rsidR="005C5C77" w:rsidRPr="005C5C77" w:rsidRDefault="005C5C77" w:rsidP="005C5C77">
      <w:pPr>
        <w:pStyle w:val="NormalWeb"/>
        <w:spacing w:before="0" w:beforeAutospacing="0" w:after="200" w:afterAutospacing="0" w:line="276" w:lineRule="auto"/>
        <w:rPr>
          <w:sz w:val="18"/>
        </w:rPr>
      </w:pPr>
      <w:r w:rsidRPr="005C5C77">
        <w:rPr>
          <w:rFonts w:ascii="Calibri" w:eastAsia="Calibri" w:hAnsi="Calibri"/>
          <w:color w:val="000000" w:themeColor="text1"/>
          <w:kern w:val="24"/>
          <w:sz w:val="28"/>
          <w:szCs w:val="40"/>
        </w:rPr>
        <w:t>Let’s talk about your past health history:</w:t>
      </w:r>
    </w:p>
    <w:p w:rsidR="005C5C77" w:rsidRPr="005C5C77" w:rsidRDefault="005C5C77" w:rsidP="005C5C77">
      <w:pPr>
        <w:pStyle w:val="NormalWeb"/>
        <w:spacing w:before="0" w:beforeAutospacing="0" w:after="200" w:afterAutospacing="0" w:line="276" w:lineRule="auto"/>
        <w:rPr>
          <w:sz w:val="18"/>
        </w:rPr>
      </w:pPr>
      <w:r w:rsidRPr="005C5C77">
        <w:rPr>
          <w:rFonts w:ascii="Calibri" w:eastAsia="Calibri" w:hAnsi="Calibri"/>
          <w:color w:val="000000" w:themeColor="text1"/>
          <w:kern w:val="24"/>
          <w:sz w:val="28"/>
          <w:szCs w:val="40"/>
        </w:rPr>
        <w:t>1.  Have you ever had an assessment for chemical dependency?     Yes___</w:t>
      </w:r>
      <w:proofErr w:type="gramStart"/>
      <w:r w:rsidRPr="005C5C77">
        <w:rPr>
          <w:rFonts w:ascii="Calibri" w:eastAsia="Calibri" w:hAnsi="Calibri"/>
          <w:color w:val="000000" w:themeColor="text1"/>
          <w:kern w:val="24"/>
          <w:sz w:val="28"/>
          <w:szCs w:val="40"/>
        </w:rPr>
        <w:t>_  No</w:t>
      </w:r>
      <w:proofErr w:type="gramEnd"/>
      <w:r w:rsidRPr="005C5C77">
        <w:rPr>
          <w:rFonts w:ascii="Calibri" w:eastAsia="Calibri" w:hAnsi="Calibri"/>
          <w:color w:val="000000" w:themeColor="text1"/>
          <w:kern w:val="24"/>
          <w:sz w:val="28"/>
          <w:szCs w:val="40"/>
        </w:rPr>
        <w:t>____</w:t>
      </w:r>
    </w:p>
    <w:p w:rsidR="005C5C77" w:rsidRPr="005C5C77" w:rsidRDefault="005C5C77" w:rsidP="005C5C77">
      <w:pPr>
        <w:pStyle w:val="NormalWeb"/>
        <w:spacing w:before="0" w:beforeAutospacing="0" w:after="200" w:afterAutospacing="0" w:line="276" w:lineRule="auto"/>
        <w:rPr>
          <w:sz w:val="18"/>
        </w:rPr>
      </w:pPr>
      <w:r w:rsidRPr="005C5C77">
        <w:rPr>
          <w:rFonts w:ascii="Calibri" w:eastAsia="Calibri" w:hAnsi="Calibri"/>
          <w:color w:val="000000" w:themeColor="text1"/>
          <w:kern w:val="24"/>
          <w:sz w:val="28"/>
          <w:szCs w:val="40"/>
        </w:rPr>
        <w:tab/>
        <w:t>If yes</w:t>
      </w:r>
      <w:proofErr w:type="gramStart"/>
      <w:r w:rsidRPr="005C5C77">
        <w:rPr>
          <w:rFonts w:ascii="Calibri" w:eastAsia="Calibri" w:hAnsi="Calibri"/>
          <w:color w:val="000000" w:themeColor="text1"/>
          <w:kern w:val="24"/>
          <w:sz w:val="28"/>
          <w:szCs w:val="40"/>
        </w:rPr>
        <w:t>,  when</w:t>
      </w:r>
      <w:proofErr w:type="gramEnd"/>
      <w:r w:rsidRPr="005C5C77">
        <w:rPr>
          <w:rFonts w:ascii="Calibri" w:eastAsia="Calibri" w:hAnsi="Calibri"/>
          <w:color w:val="000000" w:themeColor="text1"/>
          <w:kern w:val="24"/>
          <w:sz w:val="28"/>
          <w:szCs w:val="40"/>
        </w:rPr>
        <w:t>?</w:t>
      </w:r>
    </w:p>
    <w:p w:rsidR="005C5C77" w:rsidRPr="005C5C77" w:rsidRDefault="005C5C77" w:rsidP="005C5C77">
      <w:pPr>
        <w:pStyle w:val="NormalWeb"/>
        <w:spacing w:before="0" w:beforeAutospacing="0" w:after="200" w:afterAutospacing="0" w:line="276" w:lineRule="auto"/>
        <w:rPr>
          <w:sz w:val="18"/>
        </w:rPr>
      </w:pPr>
      <w:r w:rsidRPr="005C5C77">
        <w:rPr>
          <w:rFonts w:ascii="Calibri" w:eastAsia="Calibri" w:hAnsi="Calibri"/>
          <w:color w:val="000000" w:themeColor="text1"/>
          <w:kern w:val="24"/>
          <w:sz w:val="28"/>
          <w:szCs w:val="40"/>
        </w:rPr>
        <w:tab/>
      </w:r>
      <w:proofErr w:type="gramStart"/>
      <w:r w:rsidRPr="005C5C77">
        <w:rPr>
          <w:rFonts w:ascii="Calibri" w:eastAsia="Calibri" w:hAnsi="Calibri"/>
          <w:color w:val="000000" w:themeColor="text1"/>
          <w:kern w:val="24"/>
          <w:sz w:val="28"/>
          <w:szCs w:val="40"/>
        </w:rPr>
        <w:t>By who?</w:t>
      </w:r>
      <w:proofErr w:type="gramEnd"/>
    </w:p>
    <w:p w:rsidR="005C5C77" w:rsidRPr="005C5C77" w:rsidRDefault="005C5C77" w:rsidP="005C5C77">
      <w:pPr>
        <w:pStyle w:val="NormalWeb"/>
        <w:spacing w:before="0" w:beforeAutospacing="0" w:after="200" w:afterAutospacing="0" w:line="276" w:lineRule="auto"/>
        <w:rPr>
          <w:sz w:val="14"/>
        </w:rPr>
      </w:pPr>
      <w:r w:rsidRPr="005C5C77">
        <w:rPr>
          <w:rFonts w:ascii="Calibri" w:eastAsia="Calibri" w:hAnsi="Calibri"/>
          <w:color w:val="000000" w:themeColor="text1"/>
          <w:kern w:val="24"/>
          <w:sz w:val="22"/>
          <w:szCs w:val="40"/>
        </w:rPr>
        <w:tab/>
      </w:r>
      <w:r w:rsidRPr="005C5C77">
        <w:rPr>
          <w:rFonts w:ascii="Calibri" w:eastAsia="Calibri" w:hAnsi="Calibri"/>
          <w:color w:val="000000" w:themeColor="text1"/>
          <w:kern w:val="24"/>
          <w:sz w:val="28"/>
          <w:szCs w:val="40"/>
        </w:rPr>
        <w:t>What were the results or recommendations?</w:t>
      </w:r>
    </w:p>
    <w:p w:rsidR="005C5C77" w:rsidRPr="005C5C77" w:rsidRDefault="005C5C77" w:rsidP="005C5C77">
      <w:pPr>
        <w:pStyle w:val="NormalWeb"/>
        <w:spacing w:before="0" w:beforeAutospacing="0" w:after="200" w:afterAutospacing="0" w:line="276" w:lineRule="auto"/>
        <w:rPr>
          <w:sz w:val="10"/>
        </w:rPr>
      </w:pPr>
      <w:r w:rsidRPr="005C5C77">
        <w:rPr>
          <w:rFonts w:ascii="Calibri" w:eastAsia="Calibri" w:hAnsi="Calibri"/>
          <w:color w:val="000000" w:themeColor="text1"/>
          <w:kern w:val="24"/>
          <w:sz w:val="28"/>
          <w:szCs w:val="56"/>
        </w:rPr>
        <w:t>2.  Have you ever been treated for chemical dependency?     Yes___</w:t>
      </w:r>
      <w:proofErr w:type="gramStart"/>
      <w:r w:rsidRPr="005C5C77">
        <w:rPr>
          <w:rFonts w:ascii="Calibri" w:eastAsia="Calibri" w:hAnsi="Calibri"/>
          <w:color w:val="000000" w:themeColor="text1"/>
          <w:kern w:val="24"/>
          <w:sz w:val="28"/>
          <w:szCs w:val="56"/>
        </w:rPr>
        <w:t>_  no</w:t>
      </w:r>
      <w:proofErr w:type="gramEnd"/>
      <w:r w:rsidRPr="005C5C77">
        <w:rPr>
          <w:rFonts w:ascii="Calibri" w:eastAsia="Calibri" w:hAnsi="Calibri"/>
          <w:color w:val="000000" w:themeColor="text1"/>
          <w:kern w:val="24"/>
          <w:sz w:val="28"/>
          <w:szCs w:val="56"/>
        </w:rPr>
        <w:t>____</w:t>
      </w:r>
    </w:p>
    <w:p w:rsidR="005C5C77" w:rsidRPr="005C5C77" w:rsidRDefault="005C5C77" w:rsidP="005C5C77">
      <w:pPr>
        <w:pStyle w:val="NormalWeb"/>
        <w:spacing w:before="0" w:beforeAutospacing="0" w:after="200" w:afterAutospacing="0" w:line="276" w:lineRule="auto"/>
        <w:rPr>
          <w:sz w:val="10"/>
        </w:rPr>
      </w:pPr>
      <w:r w:rsidRPr="005C5C77">
        <w:rPr>
          <w:rFonts w:ascii="Calibri" w:eastAsia="Calibri" w:hAnsi="Calibri"/>
          <w:color w:val="000000" w:themeColor="text1"/>
          <w:kern w:val="24"/>
          <w:sz w:val="28"/>
          <w:szCs w:val="56"/>
        </w:rPr>
        <w:tab/>
        <w:t>If yes, # of times:</w:t>
      </w:r>
    </w:p>
    <w:p w:rsidR="005C5C77" w:rsidRPr="005C5C77" w:rsidRDefault="005C5C77" w:rsidP="005C5C77">
      <w:pPr>
        <w:pStyle w:val="NormalWeb"/>
        <w:spacing w:before="0" w:beforeAutospacing="0" w:after="200" w:afterAutospacing="0" w:line="276" w:lineRule="auto"/>
        <w:rPr>
          <w:sz w:val="10"/>
        </w:rPr>
      </w:pPr>
      <w:r w:rsidRPr="005C5C77">
        <w:rPr>
          <w:rFonts w:ascii="Calibri" w:eastAsia="Calibri" w:hAnsi="Calibri"/>
          <w:color w:val="000000" w:themeColor="text1"/>
          <w:kern w:val="24"/>
          <w:sz w:val="28"/>
          <w:szCs w:val="56"/>
        </w:rPr>
        <w:tab/>
        <w:t>If yes, when:</w:t>
      </w:r>
    </w:p>
    <w:p w:rsidR="005C5C77" w:rsidRPr="005C5C77" w:rsidRDefault="005C5C77" w:rsidP="005C5C77">
      <w:pPr>
        <w:pStyle w:val="NormalWeb"/>
        <w:spacing w:before="0" w:beforeAutospacing="0" w:after="200" w:afterAutospacing="0" w:line="276" w:lineRule="auto"/>
        <w:rPr>
          <w:sz w:val="10"/>
        </w:rPr>
      </w:pPr>
      <w:r w:rsidRPr="005C5C77">
        <w:rPr>
          <w:rFonts w:ascii="Calibri" w:eastAsia="Calibri" w:hAnsi="Calibri"/>
          <w:color w:val="000000" w:themeColor="text1"/>
          <w:kern w:val="24"/>
          <w:sz w:val="28"/>
          <w:szCs w:val="56"/>
        </w:rPr>
        <w:tab/>
      </w:r>
      <w:proofErr w:type="gramStart"/>
      <w:r w:rsidRPr="005C5C77">
        <w:rPr>
          <w:rFonts w:ascii="Calibri" w:eastAsia="Calibri" w:hAnsi="Calibri"/>
          <w:color w:val="000000" w:themeColor="text1"/>
          <w:kern w:val="24"/>
          <w:sz w:val="28"/>
          <w:szCs w:val="56"/>
        </w:rPr>
        <w:t>If yes, Where/ what provider?</w:t>
      </w:r>
      <w:proofErr w:type="gramEnd"/>
    </w:p>
    <w:p w:rsidR="005C5C77" w:rsidRPr="005C5C77" w:rsidRDefault="005C5C77" w:rsidP="005C5C77">
      <w:pPr>
        <w:pStyle w:val="NormalWeb"/>
        <w:spacing w:before="0" w:beforeAutospacing="0" w:after="200" w:afterAutospacing="0" w:line="276" w:lineRule="auto"/>
        <w:rPr>
          <w:sz w:val="10"/>
        </w:rPr>
      </w:pPr>
      <w:r w:rsidRPr="005C5C77">
        <w:rPr>
          <w:rFonts w:ascii="Calibri" w:eastAsia="Calibri" w:hAnsi="Calibri"/>
          <w:color w:val="000000" w:themeColor="text1"/>
          <w:kern w:val="24"/>
          <w:sz w:val="28"/>
          <w:szCs w:val="56"/>
        </w:rPr>
        <w:tab/>
        <w:t xml:space="preserve">If yes, how long were you </w:t>
      </w:r>
      <w:proofErr w:type="gramStart"/>
      <w:r w:rsidRPr="005C5C77">
        <w:rPr>
          <w:rFonts w:ascii="Calibri" w:eastAsia="Calibri" w:hAnsi="Calibri"/>
          <w:color w:val="000000" w:themeColor="text1"/>
          <w:kern w:val="24"/>
          <w:sz w:val="28"/>
          <w:szCs w:val="56"/>
        </w:rPr>
        <w:t>clean/sober</w:t>
      </w:r>
      <w:proofErr w:type="gramEnd"/>
      <w:r w:rsidRPr="005C5C77">
        <w:rPr>
          <w:rFonts w:ascii="Calibri" w:eastAsia="Calibri" w:hAnsi="Calibri"/>
          <w:color w:val="000000" w:themeColor="text1"/>
          <w:kern w:val="24"/>
          <w:sz w:val="28"/>
          <w:szCs w:val="56"/>
        </w:rPr>
        <w:t xml:space="preserve"> following this treatment?</w:t>
      </w:r>
    </w:p>
    <w:p w:rsidR="005C5C77" w:rsidRPr="001179B7" w:rsidRDefault="005C5C77" w:rsidP="005C5C77">
      <w:pPr>
        <w:pStyle w:val="NormalWeb"/>
        <w:spacing w:before="0" w:beforeAutospacing="0" w:after="200" w:afterAutospacing="0" w:line="276" w:lineRule="auto"/>
        <w:rPr>
          <w:sz w:val="12"/>
        </w:rPr>
      </w:pPr>
      <w:r w:rsidRPr="005C5C77">
        <w:rPr>
          <w:rFonts w:ascii="Calibri" w:eastAsia="Calibri" w:hAnsi="Calibri"/>
          <w:color w:val="000000" w:themeColor="text1"/>
          <w:kern w:val="24"/>
          <w:sz w:val="36"/>
          <w:szCs w:val="56"/>
        </w:rPr>
        <w:tab/>
      </w:r>
      <w:r w:rsidRPr="001179B7">
        <w:rPr>
          <w:rFonts w:ascii="Calibri" w:eastAsia="Calibri" w:hAnsi="Calibri"/>
          <w:color w:val="000000" w:themeColor="text1"/>
          <w:kern w:val="24"/>
          <w:sz w:val="32"/>
          <w:szCs w:val="56"/>
        </w:rPr>
        <w:t>Repeat these questions for each treatment episode</w:t>
      </w:r>
      <w:r w:rsidRPr="001179B7">
        <w:rPr>
          <w:rFonts w:ascii="Calibri" w:eastAsia="Calibri" w:hAnsi="Calibri"/>
          <w:color w:val="000000" w:themeColor="text1"/>
          <w:kern w:val="24"/>
          <w:sz w:val="20"/>
          <w:szCs w:val="40"/>
        </w:rPr>
        <w:t>.</w:t>
      </w:r>
    </w:p>
    <w:p w:rsidR="005C5C77" w:rsidRPr="005C5C77" w:rsidRDefault="005C5C77" w:rsidP="005C5C77">
      <w:pPr>
        <w:numPr>
          <w:ilvl w:val="0"/>
          <w:numId w:val="1"/>
        </w:numPr>
        <w:spacing w:after="0" w:line="240" w:lineRule="auto"/>
        <w:ind w:left="1440"/>
        <w:contextualSpacing/>
        <w:rPr>
          <w:rFonts w:ascii="Times New Roman" w:eastAsia="Times New Roman" w:hAnsi="Times New Roman" w:cs="Times New Roman"/>
          <w:sz w:val="28"/>
          <w:szCs w:val="24"/>
        </w:rPr>
      </w:pPr>
      <w:r w:rsidRPr="005C5C77">
        <w:rPr>
          <w:rFonts w:eastAsiaTheme="minorEastAsia" w:hAnsi="Franklin Gothic Book"/>
          <w:color w:val="000000" w:themeColor="text1"/>
          <w:kern w:val="24"/>
          <w:sz w:val="28"/>
          <w:szCs w:val="48"/>
        </w:rPr>
        <w:t xml:space="preserve">Have you ever been assessed or treated for a mental health problem, such as depression, anxiety etc.  </w:t>
      </w:r>
    </w:p>
    <w:p w:rsidR="005C5C77" w:rsidRDefault="005C5C77" w:rsidP="005C5C77">
      <w:pPr>
        <w:spacing w:after="0" w:line="240" w:lineRule="auto"/>
        <w:rPr>
          <w:rFonts w:eastAsiaTheme="minorEastAsia" w:hAnsi="Franklin Gothic Book"/>
          <w:color w:val="000000" w:themeColor="text1"/>
          <w:kern w:val="24"/>
          <w:sz w:val="28"/>
          <w:szCs w:val="48"/>
        </w:rPr>
      </w:pPr>
      <w:r w:rsidRPr="005C5C77">
        <w:rPr>
          <w:rFonts w:eastAsiaTheme="minorEastAsia" w:hAnsi="Franklin Gothic Book"/>
          <w:color w:val="000000" w:themeColor="text1"/>
          <w:kern w:val="24"/>
          <w:sz w:val="28"/>
          <w:szCs w:val="48"/>
        </w:rPr>
        <w:t xml:space="preserve">            Yes____     No_____</w:t>
      </w:r>
    </w:p>
    <w:p w:rsidR="005C5C77" w:rsidRPr="005C5C77" w:rsidRDefault="005C5C77" w:rsidP="005C5C77">
      <w:pPr>
        <w:spacing w:after="0" w:line="240" w:lineRule="auto"/>
        <w:rPr>
          <w:rFonts w:ascii="Times New Roman" w:eastAsia="Times New Roman" w:hAnsi="Times New Roman" w:cs="Times New Roman"/>
          <w:sz w:val="24"/>
          <w:szCs w:val="24"/>
        </w:rPr>
      </w:pPr>
    </w:p>
    <w:p w:rsidR="005C5C77" w:rsidRDefault="005C5C77" w:rsidP="005C5C77">
      <w:pPr>
        <w:spacing w:after="0" w:line="240" w:lineRule="auto"/>
        <w:rPr>
          <w:rFonts w:eastAsiaTheme="minorEastAsia" w:hAnsi="Franklin Gothic Book"/>
          <w:color w:val="000000" w:themeColor="text1"/>
          <w:kern w:val="24"/>
          <w:sz w:val="28"/>
          <w:szCs w:val="48"/>
        </w:rPr>
      </w:pPr>
      <w:r w:rsidRPr="005C5C77">
        <w:rPr>
          <w:rFonts w:eastAsiaTheme="minorEastAsia" w:hAnsi="Franklin Gothic Book"/>
          <w:color w:val="000000" w:themeColor="text1"/>
          <w:kern w:val="24"/>
          <w:sz w:val="28"/>
          <w:szCs w:val="48"/>
        </w:rPr>
        <w:t xml:space="preserve"> 4.  If yes</w:t>
      </w:r>
      <w:proofErr w:type="gramStart"/>
      <w:r w:rsidRPr="005C5C77">
        <w:rPr>
          <w:rFonts w:eastAsiaTheme="minorEastAsia" w:hAnsi="Franklin Gothic Book"/>
          <w:color w:val="000000" w:themeColor="text1"/>
          <w:kern w:val="24"/>
          <w:sz w:val="28"/>
          <w:szCs w:val="48"/>
        </w:rPr>
        <w:t>,  what</w:t>
      </w:r>
      <w:proofErr w:type="gramEnd"/>
      <w:r w:rsidR="00962F2C">
        <w:rPr>
          <w:rFonts w:eastAsiaTheme="minorEastAsia" w:hAnsi="Franklin Gothic Book"/>
          <w:color w:val="000000" w:themeColor="text1"/>
          <w:kern w:val="24"/>
          <w:sz w:val="28"/>
          <w:szCs w:val="48"/>
        </w:rPr>
        <w:t xml:space="preserve"> was the diagnosis?</w:t>
      </w:r>
    </w:p>
    <w:p w:rsidR="005C5C77" w:rsidRPr="005C5C77" w:rsidRDefault="005C5C77" w:rsidP="005C5C77">
      <w:pPr>
        <w:spacing w:after="0" w:line="240" w:lineRule="auto"/>
        <w:rPr>
          <w:rFonts w:ascii="Times New Roman" w:eastAsia="Times New Roman" w:hAnsi="Times New Roman" w:cs="Times New Roman"/>
          <w:sz w:val="14"/>
          <w:szCs w:val="24"/>
        </w:rPr>
      </w:pPr>
    </w:p>
    <w:p w:rsidR="005C5C77" w:rsidRPr="005C5C77" w:rsidRDefault="005C5C77" w:rsidP="005C5C77">
      <w:pPr>
        <w:spacing w:after="0" w:line="240" w:lineRule="auto"/>
        <w:rPr>
          <w:rFonts w:ascii="Times New Roman" w:eastAsia="Times New Roman" w:hAnsi="Times New Roman" w:cs="Times New Roman"/>
          <w:sz w:val="14"/>
          <w:szCs w:val="24"/>
        </w:rPr>
      </w:pPr>
      <w:r w:rsidRPr="005C5C77">
        <w:rPr>
          <w:rFonts w:eastAsiaTheme="minorEastAsia" w:hAnsi="Franklin Gothic Book"/>
          <w:color w:val="000000" w:themeColor="text1"/>
          <w:kern w:val="24"/>
          <w:sz w:val="28"/>
          <w:szCs w:val="48"/>
        </w:rPr>
        <w:t xml:space="preserve"> 5.  What provider treated you?</w:t>
      </w:r>
    </w:p>
    <w:p w:rsidR="005C5C77" w:rsidRPr="005C5C77" w:rsidRDefault="005C5C77" w:rsidP="005C5C77">
      <w:pPr>
        <w:spacing w:after="0" w:line="240" w:lineRule="auto"/>
        <w:rPr>
          <w:rFonts w:ascii="Times New Roman" w:eastAsia="Times New Roman" w:hAnsi="Times New Roman" w:cs="Times New Roman"/>
          <w:sz w:val="14"/>
          <w:szCs w:val="24"/>
        </w:rPr>
      </w:pPr>
      <w:r w:rsidRPr="005C5C77">
        <w:rPr>
          <w:rFonts w:eastAsiaTheme="minorEastAsia" w:hAnsi="Franklin Gothic Book"/>
          <w:color w:val="000000" w:themeColor="text1"/>
          <w:kern w:val="24"/>
          <w:sz w:val="28"/>
          <w:szCs w:val="48"/>
        </w:rPr>
        <w:tab/>
        <w:t>When?</w:t>
      </w:r>
    </w:p>
    <w:p w:rsidR="005C5C77" w:rsidRPr="005C5C77" w:rsidRDefault="005C5C77" w:rsidP="005C5C77">
      <w:pPr>
        <w:spacing w:after="0" w:line="240" w:lineRule="auto"/>
        <w:rPr>
          <w:rFonts w:ascii="Times New Roman" w:eastAsia="Times New Roman" w:hAnsi="Times New Roman" w:cs="Times New Roman"/>
          <w:sz w:val="14"/>
          <w:szCs w:val="24"/>
        </w:rPr>
      </w:pPr>
      <w:r w:rsidRPr="005C5C77">
        <w:rPr>
          <w:rFonts w:eastAsiaTheme="minorEastAsia" w:hAnsi="Franklin Gothic Book"/>
          <w:color w:val="000000" w:themeColor="text1"/>
          <w:kern w:val="24"/>
          <w:sz w:val="28"/>
          <w:szCs w:val="48"/>
        </w:rPr>
        <w:tab/>
        <w:t xml:space="preserve">Were medications prescribed?  </w:t>
      </w:r>
    </w:p>
    <w:p w:rsidR="005C5C77" w:rsidRPr="005C5C77" w:rsidRDefault="005C5C77" w:rsidP="005C5C77">
      <w:pPr>
        <w:pStyle w:val="NormalWeb"/>
        <w:spacing w:before="0" w:beforeAutospacing="0" w:after="0" w:afterAutospacing="0"/>
        <w:rPr>
          <w:sz w:val="18"/>
        </w:rPr>
      </w:pPr>
      <w:r w:rsidRPr="005C5C77">
        <w:rPr>
          <w:rFonts w:asciiTheme="minorHAnsi" w:eastAsiaTheme="minorEastAsia" w:hAnsi="Franklin Gothic Book" w:cstheme="minorBidi"/>
          <w:color w:val="000000" w:themeColor="text1"/>
          <w:kern w:val="24"/>
          <w:szCs w:val="36"/>
        </w:rPr>
        <w:tab/>
      </w:r>
      <w:r w:rsidRPr="005C5C77">
        <w:rPr>
          <w:rFonts w:asciiTheme="minorHAnsi" w:eastAsiaTheme="minorEastAsia" w:hAnsi="Franklin Gothic Book" w:cstheme="minorBidi"/>
          <w:color w:val="000000" w:themeColor="text1"/>
          <w:kern w:val="24"/>
          <w:sz w:val="28"/>
          <w:szCs w:val="40"/>
        </w:rPr>
        <w:t xml:space="preserve">Are you currently taking any of </w:t>
      </w:r>
      <w:proofErr w:type="gramStart"/>
      <w:r w:rsidRPr="005C5C77">
        <w:rPr>
          <w:rFonts w:asciiTheme="minorHAnsi" w:eastAsiaTheme="minorEastAsia" w:hAnsi="Franklin Gothic Book" w:cstheme="minorBidi"/>
          <w:color w:val="000000" w:themeColor="text1"/>
          <w:kern w:val="24"/>
          <w:sz w:val="28"/>
          <w:szCs w:val="40"/>
        </w:rPr>
        <w:t>the these</w:t>
      </w:r>
      <w:proofErr w:type="gramEnd"/>
      <w:r w:rsidRPr="005C5C77">
        <w:rPr>
          <w:rFonts w:asciiTheme="minorHAnsi" w:eastAsiaTheme="minorEastAsia" w:hAnsi="Franklin Gothic Book" w:cstheme="minorBidi"/>
          <w:color w:val="000000" w:themeColor="text1"/>
          <w:kern w:val="24"/>
          <w:sz w:val="28"/>
          <w:szCs w:val="40"/>
        </w:rPr>
        <w:t xml:space="preserve"> medications?  </w:t>
      </w:r>
    </w:p>
    <w:p w:rsidR="005C5C77" w:rsidRPr="005C5C77" w:rsidRDefault="005C5C77" w:rsidP="005C5C77">
      <w:pPr>
        <w:pStyle w:val="NormalWeb"/>
        <w:spacing w:before="0" w:beforeAutospacing="0" w:after="0" w:afterAutospacing="0"/>
        <w:rPr>
          <w:sz w:val="18"/>
        </w:rPr>
      </w:pPr>
      <w:r w:rsidRPr="005C5C77">
        <w:rPr>
          <w:rFonts w:asciiTheme="minorHAnsi" w:eastAsiaTheme="minorEastAsia" w:hAnsi="Franklin Gothic Book" w:cstheme="minorBidi"/>
          <w:color w:val="000000" w:themeColor="text1"/>
          <w:kern w:val="24"/>
          <w:sz w:val="28"/>
          <w:szCs w:val="40"/>
        </w:rPr>
        <w:t xml:space="preserve">                                   Yes ___</w:t>
      </w:r>
      <w:proofErr w:type="gramStart"/>
      <w:r w:rsidRPr="005C5C77">
        <w:rPr>
          <w:rFonts w:asciiTheme="minorHAnsi" w:eastAsiaTheme="minorEastAsia" w:hAnsi="Franklin Gothic Book" w:cstheme="minorBidi"/>
          <w:color w:val="000000" w:themeColor="text1"/>
          <w:kern w:val="24"/>
          <w:sz w:val="28"/>
          <w:szCs w:val="40"/>
        </w:rPr>
        <w:t>_  No</w:t>
      </w:r>
      <w:proofErr w:type="gramEnd"/>
      <w:r w:rsidRPr="005C5C77">
        <w:rPr>
          <w:rFonts w:asciiTheme="minorHAnsi" w:eastAsiaTheme="minorEastAsia" w:hAnsi="Franklin Gothic Book" w:cstheme="minorBidi"/>
          <w:color w:val="000000" w:themeColor="text1"/>
          <w:kern w:val="24"/>
          <w:sz w:val="28"/>
          <w:szCs w:val="40"/>
        </w:rPr>
        <w:t>____</w:t>
      </w:r>
    </w:p>
    <w:p w:rsidR="005C5C77" w:rsidRPr="005C5C77" w:rsidRDefault="005C5C77" w:rsidP="005C5C77">
      <w:pPr>
        <w:pStyle w:val="ListParagraph"/>
        <w:numPr>
          <w:ilvl w:val="0"/>
          <w:numId w:val="2"/>
        </w:numPr>
        <w:rPr>
          <w:sz w:val="28"/>
        </w:rPr>
      </w:pPr>
      <w:r w:rsidRPr="005C5C77">
        <w:rPr>
          <w:rFonts w:asciiTheme="minorHAnsi" w:eastAsiaTheme="minorEastAsia" w:hAnsi="Franklin Gothic Book" w:cstheme="minorBidi"/>
          <w:color w:val="000000" w:themeColor="text1"/>
          <w:kern w:val="24"/>
          <w:sz w:val="28"/>
          <w:szCs w:val="40"/>
        </w:rPr>
        <w:lastRenderedPageBreak/>
        <w:t xml:space="preserve">Do you feel you have current symptoms that indicate a need for    </w:t>
      </w:r>
      <w:r w:rsidRPr="005C5C77">
        <w:rPr>
          <w:rFonts w:asciiTheme="minorHAnsi" w:eastAsiaTheme="minorEastAsia" w:hAnsi="Franklin Gothic Book" w:cstheme="minorBidi"/>
          <w:color w:val="000000" w:themeColor="text1"/>
          <w:kern w:val="24"/>
          <w:sz w:val="28"/>
          <w:szCs w:val="40"/>
        </w:rPr>
        <w:tab/>
        <w:t xml:space="preserve">treatment of a mental </w:t>
      </w:r>
      <w:proofErr w:type="gramStart"/>
      <w:r w:rsidRPr="005C5C77">
        <w:rPr>
          <w:rFonts w:asciiTheme="minorHAnsi" w:eastAsiaTheme="minorEastAsia" w:hAnsi="Franklin Gothic Book" w:cstheme="minorBidi"/>
          <w:color w:val="000000" w:themeColor="text1"/>
          <w:kern w:val="24"/>
          <w:sz w:val="28"/>
          <w:szCs w:val="40"/>
        </w:rPr>
        <w:t>health  condition</w:t>
      </w:r>
      <w:proofErr w:type="gramEnd"/>
      <w:r w:rsidRPr="005C5C77">
        <w:rPr>
          <w:rFonts w:asciiTheme="minorHAnsi" w:eastAsiaTheme="minorEastAsia" w:hAnsi="Franklin Gothic Book" w:cstheme="minorBidi"/>
          <w:color w:val="000000" w:themeColor="text1"/>
          <w:kern w:val="24"/>
          <w:sz w:val="28"/>
          <w:szCs w:val="40"/>
        </w:rPr>
        <w:t xml:space="preserve">?    </w:t>
      </w:r>
    </w:p>
    <w:p w:rsidR="00084663" w:rsidRPr="005C5C77" w:rsidRDefault="005C5C77" w:rsidP="005C5C77">
      <w:pPr>
        <w:rPr>
          <w:rFonts w:eastAsiaTheme="minorEastAsia" w:hAnsi="Franklin Gothic Book"/>
          <w:color w:val="000000" w:themeColor="text1"/>
          <w:kern w:val="24"/>
          <w:sz w:val="28"/>
          <w:szCs w:val="48"/>
        </w:rPr>
      </w:pPr>
      <w:r w:rsidRPr="005C5C77">
        <w:rPr>
          <w:rFonts w:eastAsiaTheme="minorEastAsia" w:hAnsi="Franklin Gothic Book"/>
          <w:color w:val="000000" w:themeColor="text1"/>
          <w:kern w:val="24"/>
          <w:sz w:val="28"/>
          <w:szCs w:val="48"/>
        </w:rPr>
        <w:t>Yes___</w:t>
      </w:r>
      <w:proofErr w:type="gramStart"/>
      <w:r w:rsidRPr="005C5C77">
        <w:rPr>
          <w:rFonts w:eastAsiaTheme="minorEastAsia" w:hAnsi="Franklin Gothic Book"/>
          <w:color w:val="000000" w:themeColor="text1"/>
          <w:kern w:val="24"/>
          <w:sz w:val="28"/>
          <w:szCs w:val="48"/>
        </w:rPr>
        <w:t>_  No</w:t>
      </w:r>
      <w:proofErr w:type="gramEnd"/>
      <w:r w:rsidRPr="005C5C77">
        <w:rPr>
          <w:rFonts w:eastAsiaTheme="minorEastAsia" w:hAnsi="Franklin Gothic Book"/>
          <w:color w:val="000000" w:themeColor="text1"/>
          <w:kern w:val="24"/>
          <w:sz w:val="28"/>
          <w:szCs w:val="48"/>
        </w:rPr>
        <w:t>_____  Specify name and dose</w:t>
      </w:r>
      <w:r>
        <w:rPr>
          <w:rFonts w:eastAsiaTheme="minorEastAsia" w:hAnsi="Franklin Gothic Book"/>
          <w:color w:val="000000" w:themeColor="text1"/>
          <w:kern w:val="24"/>
          <w:sz w:val="28"/>
          <w:szCs w:val="48"/>
        </w:rPr>
        <w:t>:</w:t>
      </w:r>
    </w:p>
    <w:p w:rsidR="005C5C77" w:rsidRPr="005C5C77" w:rsidRDefault="005C5C77" w:rsidP="005C5C77">
      <w:pPr>
        <w:spacing w:after="0" w:line="240" w:lineRule="auto"/>
        <w:rPr>
          <w:rFonts w:ascii="Times New Roman" w:eastAsia="Times New Roman" w:hAnsi="Times New Roman" w:cs="Times New Roman"/>
          <w:sz w:val="18"/>
          <w:szCs w:val="24"/>
        </w:rPr>
      </w:pPr>
      <w:r w:rsidRPr="005C5C77">
        <w:rPr>
          <w:rFonts w:eastAsiaTheme="minorEastAsia" w:hAnsi="Franklin Gothic Book"/>
          <w:b/>
          <w:bCs/>
          <w:color w:val="000000" w:themeColor="text1"/>
          <w:kern w:val="24"/>
          <w:sz w:val="28"/>
          <w:szCs w:val="40"/>
          <w:u w:val="single"/>
        </w:rPr>
        <w:t>Proceed to administer the NIDA ASSIST Tool by saying:</w:t>
      </w:r>
    </w:p>
    <w:p w:rsidR="005C5C77" w:rsidRPr="005C5C77" w:rsidRDefault="005C5C77" w:rsidP="005C5C77">
      <w:pPr>
        <w:spacing w:after="0" w:line="240" w:lineRule="auto"/>
        <w:rPr>
          <w:rFonts w:ascii="Times New Roman" w:eastAsia="Times New Roman" w:hAnsi="Times New Roman" w:cs="Times New Roman"/>
          <w:sz w:val="18"/>
          <w:szCs w:val="24"/>
        </w:rPr>
      </w:pPr>
      <w:r w:rsidRPr="005C5C77">
        <w:rPr>
          <w:rFonts w:eastAsiaTheme="minorEastAsia" w:hAnsi="Franklin Gothic Book"/>
          <w:b/>
          <w:bCs/>
          <w:color w:val="000000" w:themeColor="text1"/>
          <w:kern w:val="24"/>
          <w:sz w:val="28"/>
          <w:szCs w:val="40"/>
        </w:rPr>
        <w:tab/>
        <w:t>At this time, I want to ask you some specific questions about your experience with mood altering substances.  Some of the substances we will talk about include prescription medications but I am interested in these only if you have taken them in doses other than prescribed.</w:t>
      </w:r>
    </w:p>
    <w:p w:rsidR="005C5C77" w:rsidRDefault="005C5C77" w:rsidP="005C5C77">
      <w:pPr>
        <w:spacing w:after="0" w:line="240" w:lineRule="auto"/>
        <w:rPr>
          <w:rFonts w:eastAsiaTheme="minorEastAsia" w:hAnsi="Franklin Gothic Book"/>
          <w:b/>
          <w:bCs/>
          <w:color w:val="000000" w:themeColor="text1"/>
          <w:kern w:val="24"/>
          <w:sz w:val="36"/>
          <w:szCs w:val="36"/>
        </w:rPr>
      </w:pPr>
      <w:r w:rsidRPr="005C5C77">
        <w:rPr>
          <w:rFonts w:eastAsiaTheme="minorEastAsia" w:hAnsi="Franklin Gothic Book"/>
          <w:b/>
          <w:bCs/>
          <w:color w:val="000000" w:themeColor="text1"/>
          <w:kern w:val="24"/>
          <w:sz w:val="28"/>
          <w:szCs w:val="40"/>
        </w:rPr>
        <w:t> </w:t>
      </w:r>
      <w:r>
        <w:rPr>
          <w:rFonts w:eastAsiaTheme="minorEastAsia" w:hAnsi="Franklin Gothic Book"/>
          <w:b/>
          <w:bCs/>
          <w:color w:val="000000" w:themeColor="text1"/>
          <w:kern w:val="24"/>
          <w:sz w:val="36"/>
          <w:szCs w:val="36"/>
        </w:rPr>
        <w:t>The NIDA ASSIST tool is available from the NIDA website</w:t>
      </w:r>
    </w:p>
    <w:p w:rsidR="005C5C77" w:rsidRPr="005C5C77" w:rsidRDefault="005C5C77" w:rsidP="005C5C77">
      <w:pPr>
        <w:spacing w:after="0" w:line="240" w:lineRule="auto"/>
        <w:rPr>
          <w:rFonts w:ascii="Times New Roman" w:eastAsia="Times New Roman" w:hAnsi="Times New Roman" w:cs="Times New Roman"/>
          <w:sz w:val="24"/>
          <w:szCs w:val="24"/>
        </w:rPr>
      </w:pPr>
    </w:p>
    <w:p w:rsidR="005C5C77" w:rsidRPr="00FD070E" w:rsidRDefault="005C5C77" w:rsidP="00FD070E">
      <w:pPr>
        <w:pStyle w:val="ListParagraph"/>
        <w:numPr>
          <w:ilvl w:val="0"/>
          <w:numId w:val="3"/>
        </w:numPr>
        <w:rPr>
          <w:rFonts w:eastAsiaTheme="minorEastAsia" w:hAnsi="Franklin Gothic Book"/>
          <w:color w:val="000000" w:themeColor="text1"/>
          <w:kern w:val="24"/>
          <w:sz w:val="28"/>
          <w:szCs w:val="28"/>
        </w:rPr>
      </w:pPr>
      <w:r w:rsidRPr="00FD070E">
        <w:rPr>
          <w:rFonts w:eastAsiaTheme="minorEastAsia" w:hAnsi="Franklin Gothic Book"/>
          <w:b/>
          <w:color w:val="000000" w:themeColor="text1"/>
          <w:kern w:val="24"/>
          <w:sz w:val="28"/>
          <w:szCs w:val="28"/>
        </w:rPr>
        <w:t>The TCU Drug Screen V</w:t>
      </w:r>
      <w:r w:rsidR="001179B7" w:rsidRPr="00FD070E">
        <w:rPr>
          <w:rFonts w:eastAsiaTheme="minorEastAsia" w:hAnsi="Franklin Gothic Book"/>
          <w:b/>
          <w:color w:val="000000" w:themeColor="text1"/>
          <w:kern w:val="24"/>
          <w:sz w:val="28"/>
          <w:szCs w:val="28"/>
        </w:rPr>
        <w:t>:  Texas Christian University</w:t>
      </w:r>
      <w:proofErr w:type="gramStart"/>
      <w:r w:rsidR="001179B7" w:rsidRPr="00FD070E">
        <w:rPr>
          <w:rFonts w:eastAsiaTheme="minorEastAsia" w:hAnsi="Franklin Gothic Book"/>
          <w:b/>
          <w:color w:val="000000" w:themeColor="text1"/>
          <w:kern w:val="24"/>
          <w:sz w:val="28"/>
          <w:szCs w:val="28"/>
        </w:rPr>
        <w:t xml:space="preserve">-  </w:t>
      </w:r>
      <w:r w:rsidR="001179B7" w:rsidRPr="00FD070E">
        <w:rPr>
          <w:rFonts w:eastAsiaTheme="minorEastAsia" w:hAnsi="Franklin Gothic Book"/>
          <w:color w:val="000000" w:themeColor="text1"/>
          <w:kern w:val="24"/>
          <w:sz w:val="28"/>
          <w:szCs w:val="28"/>
        </w:rPr>
        <w:t>This</w:t>
      </w:r>
      <w:proofErr w:type="gramEnd"/>
      <w:r w:rsidR="001179B7" w:rsidRPr="00FD070E">
        <w:rPr>
          <w:rFonts w:eastAsiaTheme="minorEastAsia" w:hAnsi="Franklin Gothic Book"/>
          <w:color w:val="000000" w:themeColor="text1"/>
          <w:kern w:val="24"/>
          <w:sz w:val="28"/>
          <w:szCs w:val="28"/>
        </w:rPr>
        <w:t xml:space="preserve"> is a simple </w:t>
      </w:r>
      <w:r w:rsidR="001179B7" w:rsidRPr="00823D87">
        <w:rPr>
          <w:rFonts w:eastAsiaTheme="minorEastAsia" w:hAnsi="Franklin Gothic Book"/>
          <w:color w:val="000000" w:themeColor="text1"/>
          <w:kern w:val="24"/>
          <w:sz w:val="28"/>
          <w:szCs w:val="28"/>
        </w:rPr>
        <w:t>12 question easy to score instrument that also includes alcohol.  Available on the TCU</w:t>
      </w:r>
      <w:r w:rsidR="001179B7" w:rsidRPr="00FD070E">
        <w:rPr>
          <w:rFonts w:eastAsiaTheme="minorEastAsia" w:hAnsi="Franklin Gothic Book"/>
          <w:color w:val="000000" w:themeColor="text1"/>
          <w:kern w:val="24"/>
          <w:sz w:val="28"/>
          <w:szCs w:val="28"/>
        </w:rPr>
        <w:t xml:space="preserve"> website.</w:t>
      </w:r>
    </w:p>
    <w:p w:rsidR="001179B7" w:rsidRPr="00962AA0" w:rsidRDefault="001179B7" w:rsidP="00FD070E">
      <w:pPr>
        <w:pStyle w:val="ListParagraph"/>
        <w:numPr>
          <w:ilvl w:val="0"/>
          <w:numId w:val="3"/>
        </w:numPr>
        <w:rPr>
          <w:rFonts w:eastAsiaTheme="minorEastAsia" w:hAnsi="Franklin Gothic Book"/>
          <w:b/>
          <w:color w:val="7030A0"/>
          <w:kern w:val="24"/>
          <w:sz w:val="28"/>
          <w:szCs w:val="28"/>
        </w:rPr>
      </w:pPr>
      <w:r w:rsidRPr="00FD070E">
        <w:rPr>
          <w:rFonts w:eastAsiaTheme="minorEastAsia" w:hAnsi="Franklin Gothic Book"/>
          <w:b/>
          <w:color w:val="000000" w:themeColor="text1"/>
          <w:kern w:val="24"/>
          <w:sz w:val="28"/>
          <w:szCs w:val="28"/>
        </w:rPr>
        <w:t xml:space="preserve">Simple Screening Instrument </w:t>
      </w:r>
      <w:proofErr w:type="gramStart"/>
      <w:r w:rsidRPr="00FD070E">
        <w:rPr>
          <w:rFonts w:eastAsiaTheme="minorEastAsia" w:hAnsi="Franklin Gothic Book"/>
          <w:b/>
          <w:color w:val="000000" w:themeColor="text1"/>
          <w:kern w:val="24"/>
          <w:sz w:val="28"/>
          <w:szCs w:val="28"/>
        </w:rPr>
        <w:t xml:space="preserve">For Substance Abuse- </w:t>
      </w:r>
      <w:r w:rsidRPr="00FD070E">
        <w:rPr>
          <w:rFonts w:eastAsiaTheme="minorEastAsia" w:hAnsi="Franklin Gothic Book"/>
          <w:color w:val="000000" w:themeColor="text1"/>
          <w:kern w:val="24"/>
          <w:sz w:val="28"/>
          <w:szCs w:val="28"/>
        </w:rPr>
        <w:t>Available</w:t>
      </w:r>
      <w:proofErr w:type="gramEnd"/>
      <w:r w:rsidRPr="00FD070E">
        <w:rPr>
          <w:rFonts w:eastAsiaTheme="minorEastAsia" w:hAnsi="Franklin Gothic Book"/>
          <w:color w:val="000000" w:themeColor="text1"/>
          <w:kern w:val="24"/>
          <w:sz w:val="28"/>
          <w:szCs w:val="28"/>
        </w:rPr>
        <w:t xml:space="preserve"> on SAMSHA, CSAT website, free, public domain.  Brief, easy to use and administer</w:t>
      </w:r>
    </w:p>
    <w:p w:rsidR="001179B7" w:rsidRPr="00962AA0" w:rsidRDefault="001179B7" w:rsidP="005C5C77">
      <w:pPr>
        <w:rPr>
          <w:rFonts w:eastAsiaTheme="minorEastAsia" w:hAnsi="Franklin Gothic Book"/>
          <w:b/>
          <w:color w:val="7030A0"/>
          <w:kern w:val="24"/>
          <w:sz w:val="28"/>
          <w:szCs w:val="28"/>
        </w:rPr>
      </w:pPr>
      <w:r w:rsidRPr="00962AA0">
        <w:rPr>
          <w:rFonts w:eastAsiaTheme="minorEastAsia" w:hAnsi="Franklin Gothic Book"/>
          <w:b/>
          <w:color w:val="7030A0"/>
          <w:kern w:val="24"/>
          <w:sz w:val="28"/>
          <w:szCs w:val="28"/>
        </w:rPr>
        <w:t>****************************************************************</w:t>
      </w:r>
      <w:r w:rsidR="00FD070E" w:rsidRPr="00962AA0">
        <w:rPr>
          <w:rFonts w:eastAsiaTheme="minorEastAsia" w:hAnsi="Franklin Gothic Book"/>
          <w:b/>
          <w:color w:val="7030A0"/>
          <w:kern w:val="24"/>
          <w:sz w:val="28"/>
          <w:szCs w:val="28"/>
        </w:rPr>
        <w:t>**</w:t>
      </w:r>
    </w:p>
    <w:p w:rsidR="00962F2C" w:rsidRPr="00823D87" w:rsidRDefault="00962F2C" w:rsidP="005C5C77">
      <w:pPr>
        <w:rPr>
          <w:rFonts w:eastAsiaTheme="minorEastAsia" w:hAnsi="Franklin Gothic Book"/>
          <w:b/>
          <w:color w:val="000000" w:themeColor="text1"/>
          <w:kern w:val="24"/>
          <w:sz w:val="32"/>
          <w:szCs w:val="32"/>
        </w:rPr>
      </w:pPr>
      <w:r w:rsidRPr="00823D87">
        <w:rPr>
          <w:rFonts w:eastAsiaTheme="minorEastAsia" w:hAnsi="Franklin Gothic Book"/>
          <w:b/>
          <w:color w:val="000000" w:themeColor="text1"/>
          <w:kern w:val="24"/>
          <w:sz w:val="32"/>
          <w:szCs w:val="32"/>
        </w:rPr>
        <w:t>Screening for Criminality and Risk:</w:t>
      </w:r>
    </w:p>
    <w:p w:rsidR="00962F2C" w:rsidRPr="00FD070E" w:rsidRDefault="00962F2C" w:rsidP="00FD070E">
      <w:pPr>
        <w:pStyle w:val="ListParagraph"/>
        <w:numPr>
          <w:ilvl w:val="0"/>
          <w:numId w:val="4"/>
        </w:numPr>
        <w:rPr>
          <w:rFonts w:eastAsiaTheme="minorEastAsia" w:hAnsi="Franklin Gothic Book"/>
          <w:color w:val="000000" w:themeColor="text1"/>
          <w:kern w:val="24"/>
          <w:sz w:val="28"/>
          <w:szCs w:val="28"/>
        </w:rPr>
      </w:pPr>
      <w:r w:rsidRPr="00FD070E">
        <w:rPr>
          <w:rFonts w:eastAsiaTheme="minorEastAsia" w:hAnsi="Franklin Gothic Book"/>
          <w:b/>
          <w:color w:val="000000" w:themeColor="text1"/>
          <w:kern w:val="24"/>
          <w:sz w:val="28"/>
          <w:szCs w:val="28"/>
        </w:rPr>
        <w:t xml:space="preserve">The RANT Instrument:  </w:t>
      </w:r>
      <w:r w:rsidRPr="00FD070E">
        <w:rPr>
          <w:rFonts w:eastAsiaTheme="minorEastAsia" w:hAnsi="Franklin Gothic Book"/>
          <w:color w:val="000000" w:themeColor="text1"/>
          <w:kern w:val="24"/>
          <w:sz w:val="28"/>
          <w:szCs w:val="28"/>
        </w:rPr>
        <w:t xml:space="preserve">Douglas Marlowe </w:t>
      </w:r>
      <w:proofErr w:type="spellStart"/>
      <w:r w:rsidRPr="00FD070E">
        <w:rPr>
          <w:rFonts w:eastAsiaTheme="minorEastAsia" w:hAnsi="Franklin Gothic Book"/>
          <w:color w:val="000000" w:themeColor="text1"/>
          <w:kern w:val="24"/>
          <w:sz w:val="28"/>
          <w:szCs w:val="28"/>
        </w:rPr>
        <w:t>Ph</w:t>
      </w:r>
      <w:proofErr w:type="gramStart"/>
      <w:r w:rsidRPr="00FD070E">
        <w:rPr>
          <w:rFonts w:eastAsiaTheme="minorEastAsia" w:hAnsi="Franklin Gothic Book"/>
          <w:color w:val="000000" w:themeColor="text1"/>
          <w:kern w:val="24"/>
          <w:sz w:val="28"/>
          <w:szCs w:val="28"/>
        </w:rPr>
        <w:t>,D</w:t>
      </w:r>
      <w:proofErr w:type="spellEnd"/>
      <w:proofErr w:type="gramEnd"/>
      <w:r w:rsidRPr="00FD070E">
        <w:rPr>
          <w:rFonts w:eastAsiaTheme="minorEastAsia" w:hAnsi="Franklin Gothic Book"/>
          <w:color w:val="000000" w:themeColor="text1"/>
          <w:kern w:val="24"/>
          <w:sz w:val="28"/>
          <w:szCs w:val="28"/>
        </w:rPr>
        <w:t>. developed this instrument to screen for high risk high need individuals, those who are most likely to re-offend and have the highest needs and are deemed suitable for drug court.</w:t>
      </w:r>
    </w:p>
    <w:p w:rsidR="00962F2C" w:rsidRPr="00962AA0" w:rsidRDefault="00962F2C" w:rsidP="00FD070E">
      <w:pPr>
        <w:pStyle w:val="ListParagraph"/>
        <w:numPr>
          <w:ilvl w:val="0"/>
          <w:numId w:val="4"/>
        </w:numPr>
        <w:rPr>
          <w:rFonts w:eastAsiaTheme="minorEastAsia" w:hAnsi="Franklin Gothic Book"/>
          <w:b/>
          <w:color w:val="7030A0"/>
          <w:kern w:val="24"/>
          <w:sz w:val="28"/>
          <w:szCs w:val="28"/>
        </w:rPr>
      </w:pPr>
      <w:r w:rsidRPr="00FD070E">
        <w:rPr>
          <w:rFonts w:eastAsiaTheme="minorEastAsia" w:hAnsi="Franklin Gothic Book"/>
          <w:b/>
          <w:color w:val="000000" w:themeColor="text1"/>
          <w:kern w:val="24"/>
          <w:sz w:val="28"/>
          <w:szCs w:val="28"/>
        </w:rPr>
        <w:t>Inventory of Risk and Needs [IORNS</w:t>
      </w:r>
      <w:proofErr w:type="gramStart"/>
      <w:r w:rsidRPr="00FD070E">
        <w:rPr>
          <w:rFonts w:eastAsiaTheme="minorEastAsia" w:hAnsi="Franklin Gothic Book"/>
          <w:b/>
          <w:color w:val="000000" w:themeColor="text1"/>
          <w:kern w:val="24"/>
          <w:sz w:val="28"/>
          <w:szCs w:val="28"/>
        </w:rPr>
        <w:t xml:space="preserve">]  </w:t>
      </w:r>
      <w:r w:rsidRPr="00FD070E">
        <w:rPr>
          <w:rFonts w:eastAsiaTheme="minorEastAsia" w:hAnsi="Franklin Gothic Book"/>
          <w:color w:val="000000" w:themeColor="text1"/>
          <w:kern w:val="24"/>
          <w:sz w:val="28"/>
          <w:szCs w:val="28"/>
        </w:rPr>
        <w:t>This</w:t>
      </w:r>
      <w:proofErr w:type="gramEnd"/>
      <w:r w:rsidRPr="00FD070E">
        <w:rPr>
          <w:rFonts w:eastAsiaTheme="minorEastAsia" w:hAnsi="Franklin Gothic Book"/>
          <w:color w:val="000000" w:themeColor="text1"/>
          <w:kern w:val="24"/>
          <w:sz w:val="28"/>
          <w:szCs w:val="28"/>
        </w:rPr>
        <w:t xml:space="preserve"> can be obtained from PAR Inc. This instrument measures </w:t>
      </w:r>
      <w:r w:rsidR="00FD070E" w:rsidRPr="00FD070E">
        <w:rPr>
          <w:rFonts w:eastAsiaTheme="minorEastAsia" w:hAnsi="Franklin Gothic Book"/>
          <w:color w:val="000000" w:themeColor="text1"/>
          <w:kern w:val="24"/>
          <w:sz w:val="28"/>
          <w:szCs w:val="28"/>
        </w:rPr>
        <w:t xml:space="preserve">risk, need and protective factors and also measures for psychopathy which is important to rule out in drug court </w:t>
      </w:r>
      <w:r w:rsidR="00FD070E" w:rsidRPr="00962AA0">
        <w:rPr>
          <w:rFonts w:eastAsiaTheme="minorEastAsia" w:hAnsi="Franklin Gothic Book"/>
          <w:b/>
          <w:kern w:val="24"/>
          <w:sz w:val="28"/>
          <w:szCs w:val="28"/>
        </w:rPr>
        <w:t>participants.</w:t>
      </w:r>
      <w:r w:rsidR="009852A0" w:rsidRPr="00962AA0">
        <w:rPr>
          <w:rFonts w:eastAsiaTheme="minorEastAsia" w:hAnsi="Franklin Gothic Book"/>
          <w:b/>
          <w:kern w:val="24"/>
          <w:sz w:val="28"/>
          <w:szCs w:val="28"/>
        </w:rPr>
        <w:t xml:space="preserve"> [Psychological Assessment Products, PAR Inc.]</w:t>
      </w:r>
    </w:p>
    <w:p w:rsidR="009852A0" w:rsidRDefault="00FD070E" w:rsidP="005C5C77">
      <w:pPr>
        <w:rPr>
          <w:rFonts w:eastAsiaTheme="minorEastAsia" w:hAnsi="Franklin Gothic Book"/>
          <w:b/>
          <w:color w:val="000000" w:themeColor="text1"/>
          <w:kern w:val="24"/>
          <w:sz w:val="32"/>
          <w:szCs w:val="32"/>
        </w:rPr>
      </w:pPr>
      <w:r w:rsidRPr="00962AA0">
        <w:rPr>
          <w:rFonts w:eastAsiaTheme="minorEastAsia" w:hAnsi="Franklin Gothic Book"/>
          <w:b/>
          <w:color w:val="7030A0"/>
          <w:kern w:val="24"/>
          <w:sz w:val="32"/>
          <w:szCs w:val="32"/>
        </w:rPr>
        <w:t>*********************************************</w:t>
      </w:r>
      <w:r w:rsidR="00823D87" w:rsidRPr="00962AA0">
        <w:rPr>
          <w:rFonts w:eastAsiaTheme="minorEastAsia" w:hAnsi="Franklin Gothic Book"/>
          <w:b/>
          <w:color w:val="7030A0"/>
          <w:kern w:val="24"/>
          <w:sz w:val="32"/>
          <w:szCs w:val="32"/>
        </w:rPr>
        <w:t>*************</w:t>
      </w:r>
      <w:r w:rsidRPr="00823D87">
        <w:rPr>
          <w:rFonts w:eastAsiaTheme="minorEastAsia" w:hAnsi="Franklin Gothic Book"/>
          <w:b/>
          <w:color w:val="000000" w:themeColor="text1"/>
          <w:kern w:val="24"/>
          <w:sz w:val="32"/>
          <w:szCs w:val="32"/>
        </w:rPr>
        <w:t>Screening for Cognitive Status</w:t>
      </w:r>
      <w:r w:rsidR="009852A0">
        <w:rPr>
          <w:rFonts w:eastAsiaTheme="minorEastAsia" w:hAnsi="Franklin Gothic Book"/>
          <w:b/>
          <w:color w:val="000000" w:themeColor="text1"/>
          <w:kern w:val="24"/>
          <w:sz w:val="32"/>
          <w:szCs w:val="32"/>
        </w:rPr>
        <w:t xml:space="preserve"> </w:t>
      </w:r>
    </w:p>
    <w:p w:rsidR="00823D87" w:rsidRPr="009852A0" w:rsidRDefault="009852A0" w:rsidP="005C5C77">
      <w:pPr>
        <w:rPr>
          <w:rFonts w:ascii="Times New Roman" w:eastAsiaTheme="minorEastAsia" w:hAnsi="Times New Roman" w:cs="Times New Roman"/>
          <w:color w:val="000000" w:themeColor="text1"/>
          <w:kern w:val="24"/>
          <w:sz w:val="18"/>
          <w:szCs w:val="18"/>
        </w:rPr>
      </w:pPr>
      <w:r>
        <w:rPr>
          <w:rFonts w:eastAsiaTheme="minorEastAsia" w:hAnsi="Franklin Gothic Book"/>
          <w:b/>
          <w:color w:val="000000" w:themeColor="text1"/>
          <w:kern w:val="24"/>
          <w:sz w:val="32"/>
          <w:szCs w:val="32"/>
        </w:rPr>
        <w:t xml:space="preserve"> </w:t>
      </w:r>
      <w:r w:rsidR="00823D87" w:rsidRPr="00823D87">
        <w:rPr>
          <w:rFonts w:ascii="Times New Roman" w:eastAsiaTheme="minorEastAsia" w:hAnsi="Times New Roman" w:cs="Times New Roman"/>
          <w:color w:val="000000" w:themeColor="text1"/>
          <w:kern w:val="24"/>
          <w:sz w:val="28"/>
          <w:szCs w:val="28"/>
        </w:rPr>
        <w:t xml:space="preserve">The Treatment Coordinator can administer a brief reading screen using reading materials from treatment and ask the client to read aloud and explain what they have read and what it means. When the treatment provider does their evaluation, a more in depth cognitive evaluation should be done using an intellectual instrument such as a </w:t>
      </w:r>
      <w:r w:rsidR="00823D87" w:rsidRPr="00823D87">
        <w:rPr>
          <w:rFonts w:ascii="Times New Roman" w:eastAsiaTheme="minorEastAsia" w:hAnsi="Times New Roman" w:cs="Times New Roman"/>
          <w:b/>
          <w:color w:val="000000" w:themeColor="text1"/>
          <w:kern w:val="24"/>
          <w:sz w:val="28"/>
          <w:szCs w:val="28"/>
        </w:rPr>
        <w:t xml:space="preserve">Shipley Hartford Screen </w:t>
      </w:r>
      <w:r w:rsidR="00823D87" w:rsidRPr="00823D87">
        <w:rPr>
          <w:rFonts w:ascii="Times New Roman" w:eastAsiaTheme="minorEastAsia" w:hAnsi="Times New Roman" w:cs="Times New Roman"/>
          <w:color w:val="000000" w:themeColor="text1"/>
          <w:kern w:val="24"/>
          <w:sz w:val="28"/>
          <w:szCs w:val="28"/>
        </w:rPr>
        <w:t xml:space="preserve">to measure both reading </w:t>
      </w:r>
      <w:proofErr w:type="gramStart"/>
      <w:r w:rsidR="00823D87" w:rsidRPr="00823D87">
        <w:rPr>
          <w:rFonts w:ascii="Times New Roman" w:eastAsiaTheme="minorEastAsia" w:hAnsi="Times New Roman" w:cs="Times New Roman"/>
          <w:color w:val="000000" w:themeColor="text1"/>
          <w:kern w:val="24"/>
          <w:sz w:val="28"/>
          <w:szCs w:val="28"/>
        </w:rPr>
        <w:t>comprehension  and</w:t>
      </w:r>
      <w:proofErr w:type="gramEnd"/>
      <w:r w:rsidR="00823D87" w:rsidRPr="00823D87">
        <w:rPr>
          <w:rFonts w:ascii="Times New Roman" w:eastAsiaTheme="minorEastAsia" w:hAnsi="Times New Roman" w:cs="Times New Roman"/>
          <w:color w:val="000000" w:themeColor="text1"/>
          <w:kern w:val="24"/>
          <w:sz w:val="28"/>
          <w:szCs w:val="28"/>
        </w:rPr>
        <w:t xml:space="preserve"> ability to abstract think and reason.</w:t>
      </w:r>
      <w:r>
        <w:rPr>
          <w:rFonts w:ascii="Times New Roman" w:eastAsiaTheme="minorEastAsia" w:hAnsi="Times New Roman" w:cs="Times New Roman"/>
          <w:color w:val="000000" w:themeColor="text1"/>
          <w:kern w:val="24"/>
          <w:sz w:val="28"/>
          <w:szCs w:val="28"/>
        </w:rPr>
        <w:t xml:space="preserve"> [Available through PAR </w:t>
      </w:r>
      <w:proofErr w:type="spellStart"/>
      <w:proofErr w:type="gramStart"/>
      <w:r>
        <w:rPr>
          <w:rFonts w:ascii="Times New Roman" w:eastAsiaTheme="minorEastAsia" w:hAnsi="Times New Roman" w:cs="Times New Roman"/>
          <w:color w:val="000000" w:themeColor="text1"/>
          <w:kern w:val="24"/>
          <w:sz w:val="28"/>
          <w:szCs w:val="28"/>
        </w:rPr>
        <w:t>Inc</w:t>
      </w:r>
      <w:proofErr w:type="spellEnd"/>
      <w:r>
        <w:rPr>
          <w:rFonts w:ascii="Times New Roman" w:eastAsiaTheme="minorEastAsia" w:hAnsi="Times New Roman" w:cs="Times New Roman"/>
          <w:color w:val="000000" w:themeColor="text1"/>
          <w:kern w:val="24"/>
          <w:sz w:val="28"/>
          <w:szCs w:val="28"/>
        </w:rPr>
        <w:t xml:space="preserve"> ]</w:t>
      </w:r>
      <w:proofErr w:type="gramEnd"/>
    </w:p>
    <w:p w:rsidR="00823D87" w:rsidRDefault="00A1499F" w:rsidP="005C5C77">
      <w:pPr>
        <w:rPr>
          <w:rFonts w:eastAsiaTheme="minorEastAsia" w:cs="Times New Roman"/>
          <w:b/>
          <w:color w:val="000000" w:themeColor="text1"/>
          <w:kern w:val="24"/>
          <w:sz w:val="32"/>
          <w:szCs w:val="32"/>
        </w:rPr>
      </w:pPr>
      <w:r>
        <w:rPr>
          <w:rFonts w:eastAsiaTheme="minorEastAsia" w:cs="Times New Roman"/>
          <w:b/>
          <w:color w:val="000000" w:themeColor="text1"/>
          <w:kern w:val="24"/>
          <w:sz w:val="32"/>
          <w:szCs w:val="32"/>
        </w:rPr>
        <w:lastRenderedPageBreak/>
        <w:t>Screening for Co-occurring Disorders</w:t>
      </w:r>
    </w:p>
    <w:p w:rsidR="00823D87" w:rsidRDefault="00A1499F" w:rsidP="005C5C77">
      <w:pPr>
        <w:rPr>
          <w:rFonts w:ascii="Times New Roman" w:eastAsiaTheme="minorEastAsia" w:hAnsi="Times New Roman" w:cs="Times New Roman"/>
          <w:color w:val="000000" w:themeColor="text1"/>
          <w:kern w:val="24"/>
          <w:sz w:val="28"/>
          <w:szCs w:val="28"/>
        </w:rPr>
      </w:pPr>
      <w:r>
        <w:rPr>
          <w:rFonts w:ascii="Times New Roman" w:eastAsiaTheme="minorEastAsia" w:hAnsi="Times New Roman" w:cs="Times New Roman"/>
          <w:color w:val="000000" w:themeColor="text1"/>
          <w:kern w:val="24"/>
          <w:sz w:val="28"/>
          <w:szCs w:val="28"/>
        </w:rPr>
        <w:t xml:space="preserve">The mood disorders; depression, anxiety are the most common disorders associated with substance abuse and which should be screen for routinely.  It is important that screening be done once the client is clear </w:t>
      </w:r>
      <w:proofErr w:type="gramStart"/>
      <w:r>
        <w:rPr>
          <w:rFonts w:ascii="Times New Roman" w:eastAsiaTheme="minorEastAsia" w:hAnsi="Times New Roman" w:cs="Times New Roman"/>
          <w:color w:val="000000" w:themeColor="text1"/>
          <w:kern w:val="24"/>
          <w:sz w:val="28"/>
          <w:szCs w:val="28"/>
        </w:rPr>
        <w:t>of  substances</w:t>
      </w:r>
      <w:proofErr w:type="gramEnd"/>
      <w:r>
        <w:rPr>
          <w:rFonts w:ascii="Times New Roman" w:eastAsiaTheme="minorEastAsia" w:hAnsi="Times New Roman" w:cs="Times New Roman"/>
          <w:color w:val="000000" w:themeColor="text1"/>
          <w:kern w:val="24"/>
          <w:sz w:val="28"/>
          <w:szCs w:val="28"/>
        </w:rPr>
        <w:t xml:space="preserve">.  Rudimentary screens can be used initially and if these indicate a problem, the treatment coordinator or provider should refer the client for more in depth evaluation.  The more serious mental illnesses such as schizophrenia spectrum disorders and bi-polar disorders are less frequent and are generally discovered by the treatment provider through careful biopsychosocial evaluation from family history data.  Psychotic symptoms not associated with severe mental illness are also generally identified by the treatment provider and may be associated with long term drug use and require evaluation and medication. </w:t>
      </w:r>
    </w:p>
    <w:p w:rsidR="00A1499F" w:rsidRDefault="00A1499F" w:rsidP="005C5C77">
      <w:pPr>
        <w:rPr>
          <w:rFonts w:ascii="Times New Roman" w:eastAsiaTheme="minorEastAsia" w:hAnsi="Times New Roman" w:cs="Times New Roman"/>
          <w:color w:val="000000" w:themeColor="text1"/>
          <w:kern w:val="24"/>
          <w:sz w:val="28"/>
          <w:szCs w:val="28"/>
        </w:rPr>
      </w:pPr>
      <w:r>
        <w:rPr>
          <w:rFonts w:ascii="Times New Roman" w:eastAsiaTheme="minorEastAsia" w:hAnsi="Times New Roman" w:cs="Times New Roman"/>
          <w:color w:val="000000" w:themeColor="text1"/>
          <w:kern w:val="24"/>
          <w:sz w:val="28"/>
          <w:szCs w:val="28"/>
        </w:rPr>
        <w:t>Screening instruments for the mood disorders that can be downloaded from the internet:</w:t>
      </w:r>
    </w:p>
    <w:p w:rsidR="00A1499F" w:rsidRDefault="001D0EF7" w:rsidP="001D0EF7">
      <w:pPr>
        <w:pStyle w:val="ListParagraph"/>
        <w:numPr>
          <w:ilvl w:val="0"/>
          <w:numId w:val="6"/>
        </w:numPr>
        <w:rPr>
          <w:rFonts w:eastAsiaTheme="minorEastAsia" w:hAnsi="Franklin Gothic Book"/>
          <w:color w:val="000000" w:themeColor="text1"/>
          <w:kern w:val="24"/>
          <w:sz w:val="28"/>
          <w:szCs w:val="28"/>
        </w:rPr>
      </w:pPr>
      <w:r>
        <w:rPr>
          <w:rFonts w:eastAsiaTheme="minorEastAsia" w:hAnsi="Franklin Gothic Book"/>
          <w:b/>
          <w:color w:val="000000" w:themeColor="text1"/>
          <w:kern w:val="24"/>
          <w:sz w:val="28"/>
          <w:szCs w:val="28"/>
        </w:rPr>
        <w:t xml:space="preserve"> QUIDS SR- Quick Inventory of Symptomology- </w:t>
      </w:r>
      <w:r w:rsidRPr="001D0EF7">
        <w:rPr>
          <w:rFonts w:eastAsiaTheme="minorEastAsia" w:hAnsi="Franklin Gothic Book"/>
          <w:color w:val="000000" w:themeColor="text1"/>
          <w:kern w:val="24"/>
          <w:sz w:val="28"/>
          <w:szCs w:val="28"/>
        </w:rPr>
        <w:t>16 item questionnaire    for depression, paper pencil, easy scoring, free public domain</w:t>
      </w:r>
    </w:p>
    <w:p w:rsidR="001D0EF7" w:rsidRDefault="001D0EF7" w:rsidP="001D0EF7">
      <w:pPr>
        <w:pStyle w:val="ListParagraph"/>
        <w:rPr>
          <w:rFonts w:eastAsiaTheme="minorEastAsia" w:hAnsi="Franklin Gothic Book"/>
          <w:b/>
          <w:color w:val="000000" w:themeColor="text1"/>
          <w:kern w:val="24"/>
          <w:sz w:val="28"/>
          <w:szCs w:val="28"/>
        </w:rPr>
      </w:pPr>
    </w:p>
    <w:p w:rsidR="001D0EF7" w:rsidRDefault="001D0EF7" w:rsidP="001D0EF7">
      <w:pPr>
        <w:pStyle w:val="ListParagraph"/>
        <w:numPr>
          <w:ilvl w:val="0"/>
          <w:numId w:val="6"/>
        </w:numPr>
        <w:rPr>
          <w:rFonts w:eastAsiaTheme="minorEastAsia" w:hAnsi="Franklin Gothic Book"/>
          <w:color w:val="000000" w:themeColor="text1"/>
          <w:kern w:val="24"/>
          <w:sz w:val="28"/>
          <w:szCs w:val="28"/>
        </w:rPr>
      </w:pPr>
      <w:r>
        <w:rPr>
          <w:rFonts w:eastAsiaTheme="minorEastAsia" w:hAnsi="Franklin Gothic Book"/>
          <w:b/>
          <w:color w:val="000000" w:themeColor="text1"/>
          <w:kern w:val="24"/>
          <w:sz w:val="28"/>
          <w:szCs w:val="28"/>
        </w:rPr>
        <w:t>PHQ-9- Patient Health Question</w:t>
      </w:r>
      <w:r w:rsidR="00962AA0">
        <w:rPr>
          <w:rFonts w:eastAsiaTheme="minorEastAsia" w:hAnsi="Franklin Gothic Book"/>
          <w:b/>
          <w:color w:val="000000" w:themeColor="text1"/>
          <w:kern w:val="24"/>
          <w:sz w:val="28"/>
          <w:szCs w:val="28"/>
        </w:rPr>
        <w:t>n</w:t>
      </w:r>
      <w:r>
        <w:rPr>
          <w:rFonts w:eastAsiaTheme="minorEastAsia" w:hAnsi="Franklin Gothic Book"/>
          <w:b/>
          <w:color w:val="000000" w:themeColor="text1"/>
          <w:kern w:val="24"/>
          <w:sz w:val="28"/>
          <w:szCs w:val="28"/>
        </w:rPr>
        <w:t>aire</w:t>
      </w:r>
      <w:r>
        <w:rPr>
          <w:rFonts w:eastAsiaTheme="minorEastAsia" w:hAnsi="Franklin Gothic Book"/>
          <w:color w:val="000000" w:themeColor="text1"/>
          <w:kern w:val="24"/>
          <w:sz w:val="28"/>
          <w:szCs w:val="28"/>
        </w:rPr>
        <w:t>- easy paper pencil measuring both depression and anxiety</w:t>
      </w:r>
    </w:p>
    <w:p w:rsidR="001D0EF7" w:rsidRPr="001D0EF7" w:rsidRDefault="001D0EF7" w:rsidP="001D0EF7">
      <w:pPr>
        <w:pStyle w:val="ListParagraph"/>
        <w:rPr>
          <w:rFonts w:eastAsiaTheme="minorEastAsia" w:hAnsi="Franklin Gothic Book"/>
          <w:color w:val="000000" w:themeColor="text1"/>
          <w:kern w:val="24"/>
          <w:sz w:val="28"/>
          <w:szCs w:val="28"/>
        </w:rPr>
      </w:pPr>
    </w:p>
    <w:p w:rsidR="001D0EF7" w:rsidRPr="001D0EF7" w:rsidRDefault="001D0EF7" w:rsidP="001D0EF7">
      <w:pPr>
        <w:pStyle w:val="ListParagraph"/>
        <w:numPr>
          <w:ilvl w:val="0"/>
          <w:numId w:val="6"/>
        </w:numPr>
        <w:rPr>
          <w:rFonts w:eastAsiaTheme="minorEastAsia" w:hAnsi="Franklin Gothic Book"/>
          <w:color w:val="000000" w:themeColor="text1"/>
          <w:kern w:val="24"/>
          <w:sz w:val="28"/>
          <w:szCs w:val="28"/>
        </w:rPr>
      </w:pPr>
      <w:r>
        <w:rPr>
          <w:rFonts w:eastAsiaTheme="minorEastAsia" w:hAnsi="Franklin Gothic Book"/>
          <w:b/>
          <w:color w:val="000000" w:themeColor="text1"/>
          <w:kern w:val="24"/>
          <w:sz w:val="28"/>
          <w:szCs w:val="28"/>
        </w:rPr>
        <w:t>GAD-7-</w:t>
      </w:r>
      <w:r>
        <w:rPr>
          <w:rFonts w:eastAsiaTheme="minorEastAsia" w:hAnsi="Franklin Gothic Book"/>
          <w:color w:val="000000" w:themeColor="text1"/>
          <w:kern w:val="24"/>
          <w:sz w:val="28"/>
          <w:szCs w:val="28"/>
        </w:rPr>
        <w:t>Measures anxiety. Quick paper pencil test for generalized anxiety disorder.</w:t>
      </w:r>
    </w:p>
    <w:p w:rsidR="001D0EF7" w:rsidRDefault="001D0EF7" w:rsidP="005C5C77">
      <w:pPr>
        <w:rPr>
          <w:rFonts w:ascii="Times New Roman" w:eastAsiaTheme="minorEastAsia" w:hAnsi="Times New Roman" w:cs="Times New Roman"/>
          <w:color w:val="000000" w:themeColor="text1"/>
          <w:kern w:val="24"/>
          <w:sz w:val="24"/>
          <w:szCs w:val="24"/>
        </w:rPr>
      </w:pPr>
    </w:p>
    <w:p w:rsidR="001179B7" w:rsidRPr="001179B7" w:rsidRDefault="001D0EF7" w:rsidP="005C5C77">
      <w:pPr>
        <w:rPr>
          <w:rFonts w:eastAsiaTheme="minorEastAsia" w:hAnsi="Franklin Gothic Book"/>
          <w:color w:val="000000" w:themeColor="text1"/>
          <w:kern w:val="24"/>
          <w:sz w:val="28"/>
          <w:szCs w:val="28"/>
        </w:rPr>
      </w:pPr>
      <w:r w:rsidRPr="001D0EF7">
        <w:rPr>
          <w:rFonts w:ascii="Times New Roman" w:eastAsiaTheme="minorEastAsia" w:hAnsi="Times New Roman" w:cs="Times New Roman"/>
          <w:color w:val="000000" w:themeColor="text1"/>
          <w:kern w:val="24"/>
          <w:sz w:val="24"/>
          <w:szCs w:val="24"/>
        </w:rPr>
        <w:t xml:space="preserve">The foregoing areas are considered the most important screening domains for clients being considered for drug courts.  </w:t>
      </w:r>
      <w:r w:rsidR="004B1315">
        <w:rPr>
          <w:rFonts w:ascii="Times New Roman" w:eastAsiaTheme="minorEastAsia" w:hAnsi="Times New Roman" w:cs="Times New Roman"/>
          <w:color w:val="000000" w:themeColor="text1"/>
          <w:kern w:val="24"/>
          <w:sz w:val="24"/>
          <w:szCs w:val="24"/>
        </w:rPr>
        <w:t>Keep in mind that s</w:t>
      </w:r>
      <w:r>
        <w:rPr>
          <w:rFonts w:ascii="Times New Roman" w:eastAsiaTheme="minorEastAsia" w:hAnsi="Times New Roman" w:cs="Times New Roman"/>
          <w:color w:val="000000" w:themeColor="text1"/>
          <w:kern w:val="24"/>
          <w:sz w:val="24"/>
          <w:szCs w:val="24"/>
        </w:rPr>
        <w:t>creening is done prior to admission and is for the purpose of determining</w:t>
      </w:r>
      <w:r w:rsidRPr="004B1315">
        <w:rPr>
          <w:rFonts w:ascii="Times New Roman" w:eastAsiaTheme="minorEastAsia" w:hAnsi="Times New Roman" w:cs="Times New Roman"/>
          <w:b/>
          <w:color w:val="000000" w:themeColor="text1"/>
          <w:kern w:val="24"/>
          <w:sz w:val="24"/>
          <w:szCs w:val="24"/>
        </w:rPr>
        <w:t xml:space="preserve"> eligibility</w:t>
      </w:r>
      <w:r>
        <w:rPr>
          <w:rFonts w:ascii="Times New Roman" w:eastAsiaTheme="minorEastAsia" w:hAnsi="Times New Roman" w:cs="Times New Roman"/>
          <w:color w:val="000000" w:themeColor="text1"/>
          <w:kern w:val="24"/>
          <w:sz w:val="24"/>
          <w:szCs w:val="24"/>
        </w:rPr>
        <w:t xml:space="preserve"> of the client as well as </w:t>
      </w:r>
      <w:r w:rsidRPr="004B1315">
        <w:rPr>
          <w:rFonts w:ascii="Times New Roman" w:eastAsiaTheme="minorEastAsia" w:hAnsi="Times New Roman" w:cs="Times New Roman"/>
          <w:b/>
          <w:color w:val="000000" w:themeColor="text1"/>
          <w:kern w:val="24"/>
          <w:sz w:val="24"/>
          <w:szCs w:val="24"/>
        </w:rPr>
        <w:t>suitability</w:t>
      </w:r>
      <w:r w:rsidR="004B1315" w:rsidRPr="004B1315">
        <w:rPr>
          <w:rFonts w:ascii="Times New Roman" w:eastAsiaTheme="minorEastAsia" w:hAnsi="Times New Roman" w:cs="Times New Roman"/>
          <w:b/>
          <w:color w:val="000000" w:themeColor="text1"/>
          <w:kern w:val="24"/>
          <w:sz w:val="24"/>
          <w:szCs w:val="24"/>
        </w:rPr>
        <w:t>.</w:t>
      </w:r>
      <w:r w:rsidR="004B1315">
        <w:rPr>
          <w:rFonts w:ascii="Times New Roman" w:eastAsiaTheme="minorEastAsia" w:hAnsi="Times New Roman" w:cs="Times New Roman"/>
          <w:color w:val="000000" w:themeColor="text1"/>
          <w:kern w:val="24"/>
          <w:sz w:val="24"/>
          <w:szCs w:val="24"/>
        </w:rPr>
        <w:t xml:space="preserve"> After admission, the treatment provider will conduct an in depth evaluation to determine the nature of the problems, the diagnoses and to develop the treatment plan.  The rationale for doing a thorough </w:t>
      </w:r>
      <w:proofErr w:type="gramStart"/>
      <w:r w:rsidR="004B1315">
        <w:rPr>
          <w:rFonts w:ascii="Times New Roman" w:eastAsiaTheme="minorEastAsia" w:hAnsi="Times New Roman" w:cs="Times New Roman"/>
          <w:color w:val="000000" w:themeColor="text1"/>
          <w:kern w:val="24"/>
          <w:sz w:val="24"/>
          <w:szCs w:val="24"/>
        </w:rPr>
        <w:t>screening</w:t>
      </w:r>
      <w:r w:rsidR="007A1CED">
        <w:rPr>
          <w:rFonts w:ascii="Times New Roman" w:eastAsiaTheme="minorEastAsia" w:hAnsi="Times New Roman" w:cs="Times New Roman"/>
          <w:color w:val="000000" w:themeColor="text1"/>
          <w:kern w:val="24"/>
          <w:sz w:val="24"/>
          <w:szCs w:val="24"/>
        </w:rPr>
        <w:t xml:space="preserve">  prior</w:t>
      </w:r>
      <w:proofErr w:type="gramEnd"/>
      <w:r w:rsidR="007A1CED">
        <w:rPr>
          <w:rFonts w:ascii="Times New Roman" w:eastAsiaTheme="minorEastAsia" w:hAnsi="Times New Roman" w:cs="Times New Roman"/>
          <w:color w:val="000000" w:themeColor="text1"/>
          <w:kern w:val="24"/>
          <w:sz w:val="24"/>
          <w:szCs w:val="24"/>
        </w:rPr>
        <w:t xml:space="preserve"> to admission, </w:t>
      </w:r>
      <w:r w:rsidR="004B1315">
        <w:rPr>
          <w:rFonts w:ascii="Times New Roman" w:eastAsiaTheme="minorEastAsia" w:hAnsi="Times New Roman" w:cs="Times New Roman"/>
          <w:color w:val="000000" w:themeColor="text1"/>
          <w:kern w:val="24"/>
          <w:sz w:val="24"/>
          <w:szCs w:val="24"/>
        </w:rPr>
        <w:t xml:space="preserve"> however is so that there are no surprises—we want to be fairly certain of the issues presented by the client and of our capacity to address those needs.</w:t>
      </w:r>
    </w:p>
    <w:p w:rsidR="005C5C77" w:rsidRPr="00962AA0" w:rsidRDefault="004B1315" w:rsidP="004B1315">
      <w:pPr>
        <w:jc w:val="center"/>
        <w:rPr>
          <w:rFonts w:ascii="Arial Black" w:hAnsi="Arial Black"/>
          <w:color w:val="7030A0"/>
        </w:rPr>
      </w:pPr>
      <w:r w:rsidRPr="00962AA0">
        <w:rPr>
          <w:rFonts w:ascii="Arial Black" w:hAnsi="Arial Black"/>
          <w:color w:val="7030A0"/>
        </w:rPr>
        <w:t>INFORMATION PROVIDED COURTESY OF</w:t>
      </w:r>
      <w:bookmarkStart w:id="0" w:name="_GoBack"/>
      <w:bookmarkEnd w:id="0"/>
    </w:p>
    <w:p w:rsidR="004B1315" w:rsidRPr="00962AA0" w:rsidRDefault="004B1315" w:rsidP="004B1315">
      <w:pPr>
        <w:jc w:val="center"/>
        <w:rPr>
          <w:rFonts w:ascii="Arial Black" w:hAnsi="Arial Black"/>
          <w:color w:val="7030A0"/>
        </w:rPr>
      </w:pPr>
      <w:r w:rsidRPr="00962AA0">
        <w:rPr>
          <w:rFonts w:ascii="Arial Black" w:hAnsi="Arial Black"/>
          <w:color w:val="7030A0"/>
        </w:rPr>
        <w:t xml:space="preserve">MONA L. SUMNER, MHA ACATA, </w:t>
      </w:r>
    </w:p>
    <w:p w:rsidR="004B1315" w:rsidRPr="00962AA0" w:rsidRDefault="004B1315" w:rsidP="004B1315">
      <w:pPr>
        <w:jc w:val="center"/>
        <w:rPr>
          <w:rFonts w:ascii="Arial Black" w:hAnsi="Arial Black"/>
          <w:color w:val="7030A0"/>
        </w:rPr>
      </w:pPr>
      <w:r w:rsidRPr="00962AA0">
        <w:rPr>
          <w:rFonts w:ascii="Arial Black" w:hAnsi="Arial Black"/>
          <w:color w:val="7030A0"/>
        </w:rPr>
        <w:t xml:space="preserve">ADDICTIONS CONSULTING </w:t>
      </w:r>
      <w:proofErr w:type="gramStart"/>
      <w:r w:rsidRPr="00962AA0">
        <w:rPr>
          <w:rFonts w:ascii="Arial Black" w:hAnsi="Arial Black"/>
          <w:color w:val="7030A0"/>
        </w:rPr>
        <w:t>GROUP  BILLINGS</w:t>
      </w:r>
      <w:proofErr w:type="gramEnd"/>
      <w:r w:rsidRPr="00962AA0">
        <w:rPr>
          <w:rFonts w:ascii="Arial Black" w:hAnsi="Arial Black"/>
          <w:color w:val="7030A0"/>
        </w:rPr>
        <w:t>, MONTANA</w:t>
      </w:r>
    </w:p>
    <w:sectPr w:rsidR="004B1315" w:rsidRPr="00962AA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586" w:rsidRDefault="00941586" w:rsidP="00962F2C">
      <w:pPr>
        <w:spacing w:after="0" w:line="240" w:lineRule="auto"/>
      </w:pPr>
      <w:r>
        <w:separator/>
      </w:r>
    </w:p>
  </w:endnote>
  <w:endnote w:type="continuationSeparator" w:id="0">
    <w:p w:rsidR="00941586" w:rsidRDefault="00941586" w:rsidP="00962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altName w:val="Times New Roman"/>
    <w:panose1 w:val="00000000000000000000"/>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8445062"/>
      <w:docPartObj>
        <w:docPartGallery w:val="Page Numbers (Bottom of Page)"/>
        <w:docPartUnique/>
      </w:docPartObj>
    </w:sdtPr>
    <w:sdtEndPr>
      <w:rPr>
        <w:color w:val="808080" w:themeColor="background1" w:themeShade="80"/>
        <w:spacing w:val="60"/>
      </w:rPr>
    </w:sdtEndPr>
    <w:sdtContent>
      <w:p w:rsidR="00962F2C" w:rsidRDefault="00962F2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962AA0" w:rsidRPr="00962AA0">
          <w:rPr>
            <w:b/>
            <w:bCs/>
            <w:noProof/>
          </w:rPr>
          <w:t>3</w:t>
        </w:r>
        <w:r>
          <w:rPr>
            <w:b/>
            <w:bCs/>
            <w:noProof/>
          </w:rPr>
          <w:fldChar w:fldCharType="end"/>
        </w:r>
        <w:r>
          <w:rPr>
            <w:b/>
            <w:bCs/>
          </w:rPr>
          <w:t xml:space="preserve"> | </w:t>
        </w:r>
        <w:r>
          <w:rPr>
            <w:color w:val="808080" w:themeColor="background1" w:themeShade="80"/>
            <w:spacing w:val="60"/>
          </w:rPr>
          <w:t>Page</w:t>
        </w:r>
      </w:p>
    </w:sdtContent>
  </w:sdt>
  <w:p w:rsidR="00962F2C" w:rsidRDefault="00962F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586" w:rsidRDefault="00941586" w:rsidP="00962F2C">
      <w:pPr>
        <w:spacing w:after="0" w:line="240" w:lineRule="auto"/>
      </w:pPr>
      <w:r>
        <w:separator/>
      </w:r>
    </w:p>
  </w:footnote>
  <w:footnote w:type="continuationSeparator" w:id="0">
    <w:p w:rsidR="00941586" w:rsidRDefault="00941586" w:rsidP="00962F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95439"/>
    <w:multiLevelType w:val="hybridMultilevel"/>
    <w:tmpl w:val="039E14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7B0ED6"/>
    <w:multiLevelType w:val="hybridMultilevel"/>
    <w:tmpl w:val="E12E41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362CB6"/>
    <w:multiLevelType w:val="hybridMultilevel"/>
    <w:tmpl w:val="FABEF716"/>
    <w:lvl w:ilvl="0" w:tplc="CB4E0436">
      <w:start w:val="1"/>
      <w:numFmt w:val="bullet"/>
      <w:lvlText w:val=""/>
      <w:lvlJc w:val="left"/>
      <w:pPr>
        <w:tabs>
          <w:tab w:val="num" w:pos="720"/>
        </w:tabs>
        <w:ind w:left="720" w:hanging="360"/>
      </w:pPr>
      <w:rPr>
        <w:rFonts w:ascii="Wingdings 2" w:hAnsi="Wingdings 2" w:hint="default"/>
      </w:rPr>
    </w:lvl>
    <w:lvl w:ilvl="1" w:tplc="09B6D01C">
      <w:start w:val="554"/>
      <w:numFmt w:val="bullet"/>
      <w:lvlText w:val=""/>
      <w:lvlJc w:val="left"/>
      <w:pPr>
        <w:tabs>
          <w:tab w:val="num" w:pos="1440"/>
        </w:tabs>
        <w:ind w:left="1440" w:hanging="360"/>
      </w:pPr>
      <w:rPr>
        <w:rFonts w:ascii="Wingdings 2" w:hAnsi="Wingdings 2" w:hint="default"/>
      </w:rPr>
    </w:lvl>
    <w:lvl w:ilvl="2" w:tplc="4D1EFE50" w:tentative="1">
      <w:start w:val="1"/>
      <w:numFmt w:val="bullet"/>
      <w:lvlText w:val=""/>
      <w:lvlJc w:val="left"/>
      <w:pPr>
        <w:tabs>
          <w:tab w:val="num" w:pos="2160"/>
        </w:tabs>
        <w:ind w:left="2160" w:hanging="360"/>
      </w:pPr>
      <w:rPr>
        <w:rFonts w:ascii="Wingdings 2" w:hAnsi="Wingdings 2" w:hint="default"/>
      </w:rPr>
    </w:lvl>
    <w:lvl w:ilvl="3" w:tplc="F1642344" w:tentative="1">
      <w:start w:val="1"/>
      <w:numFmt w:val="bullet"/>
      <w:lvlText w:val=""/>
      <w:lvlJc w:val="left"/>
      <w:pPr>
        <w:tabs>
          <w:tab w:val="num" w:pos="2880"/>
        </w:tabs>
        <w:ind w:left="2880" w:hanging="360"/>
      </w:pPr>
      <w:rPr>
        <w:rFonts w:ascii="Wingdings 2" w:hAnsi="Wingdings 2" w:hint="default"/>
      </w:rPr>
    </w:lvl>
    <w:lvl w:ilvl="4" w:tplc="5948A458" w:tentative="1">
      <w:start w:val="1"/>
      <w:numFmt w:val="bullet"/>
      <w:lvlText w:val=""/>
      <w:lvlJc w:val="left"/>
      <w:pPr>
        <w:tabs>
          <w:tab w:val="num" w:pos="3600"/>
        </w:tabs>
        <w:ind w:left="3600" w:hanging="360"/>
      </w:pPr>
      <w:rPr>
        <w:rFonts w:ascii="Wingdings 2" w:hAnsi="Wingdings 2" w:hint="default"/>
      </w:rPr>
    </w:lvl>
    <w:lvl w:ilvl="5" w:tplc="7362FA0C" w:tentative="1">
      <w:start w:val="1"/>
      <w:numFmt w:val="bullet"/>
      <w:lvlText w:val=""/>
      <w:lvlJc w:val="left"/>
      <w:pPr>
        <w:tabs>
          <w:tab w:val="num" w:pos="4320"/>
        </w:tabs>
        <w:ind w:left="4320" w:hanging="360"/>
      </w:pPr>
      <w:rPr>
        <w:rFonts w:ascii="Wingdings 2" w:hAnsi="Wingdings 2" w:hint="default"/>
      </w:rPr>
    </w:lvl>
    <w:lvl w:ilvl="6" w:tplc="2A3465EC" w:tentative="1">
      <w:start w:val="1"/>
      <w:numFmt w:val="bullet"/>
      <w:lvlText w:val=""/>
      <w:lvlJc w:val="left"/>
      <w:pPr>
        <w:tabs>
          <w:tab w:val="num" w:pos="5040"/>
        </w:tabs>
        <w:ind w:left="5040" w:hanging="360"/>
      </w:pPr>
      <w:rPr>
        <w:rFonts w:ascii="Wingdings 2" w:hAnsi="Wingdings 2" w:hint="default"/>
      </w:rPr>
    </w:lvl>
    <w:lvl w:ilvl="7" w:tplc="A6EE8D00" w:tentative="1">
      <w:start w:val="1"/>
      <w:numFmt w:val="bullet"/>
      <w:lvlText w:val=""/>
      <w:lvlJc w:val="left"/>
      <w:pPr>
        <w:tabs>
          <w:tab w:val="num" w:pos="5760"/>
        </w:tabs>
        <w:ind w:left="5760" w:hanging="360"/>
      </w:pPr>
      <w:rPr>
        <w:rFonts w:ascii="Wingdings 2" w:hAnsi="Wingdings 2" w:hint="default"/>
      </w:rPr>
    </w:lvl>
    <w:lvl w:ilvl="8" w:tplc="D03C1802" w:tentative="1">
      <w:start w:val="1"/>
      <w:numFmt w:val="bullet"/>
      <w:lvlText w:val=""/>
      <w:lvlJc w:val="left"/>
      <w:pPr>
        <w:tabs>
          <w:tab w:val="num" w:pos="6480"/>
        </w:tabs>
        <w:ind w:left="6480" w:hanging="360"/>
      </w:pPr>
      <w:rPr>
        <w:rFonts w:ascii="Wingdings 2" w:hAnsi="Wingdings 2" w:hint="default"/>
      </w:rPr>
    </w:lvl>
  </w:abstractNum>
  <w:abstractNum w:abstractNumId="3">
    <w:nsid w:val="52A42B5F"/>
    <w:multiLevelType w:val="hybridMultilevel"/>
    <w:tmpl w:val="2E5CF60C"/>
    <w:lvl w:ilvl="0" w:tplc="DB3C0E22">
      <w:start w:val="3"/>
      <w:numFmt w:val="decimal"/>
      <w:lvlText w:val="%1."/>
      <w:lvlJc w:val="left"/>
      <w:pPr>
        <w:tabs>
          <w:tab w:val="num" w:pos="720"/>
        </w:tabs>
        <w:ind w:left="720" w:hanging="360"/>
      </w:pPr>
    </w:lvl>
    <w:lvl w:ilvl="1" w:tplc="704A3770" w:tentative="1">
      <w:start w:val="1"/>
      <w:numFmt w:val="decimal"/>
      <w:lvlText w:val="%2."/>
      <w:lvlJc w:val="left"/>
      <w:pPr>
        <w:tabs>
          <w:tab w:val="num" w:pos="1440"/>
        </w:tabs>
        <w:ind w:left="1440" w:hanging="360"/>
      </w:pPr>
    </w:lvl>
    <w:lvl w:ilvl="2" w:tplc="2CCE32F0" w:tentative="1">
      <w:start w:val="1"/>
      <w:numFmt w:val="decimal"/>
      <w:lvlText w:val="%3."/>
      <w:lvlJc w:val="left"/>
      <w:pPr>
        <w:tabs>
          <w:tab w:val="num" w:pos="2160"/>
        </w:tabs>
        <w:ind w:left="2160" w:hanging="360"/>
      </w:pPr>
    </w:lvl>
    <w:lvl w:ilvl="3" w:tplc="AB902796" w:tentative="1">
      <w:start w:val="1"/>
      <w:numFmt w:val="decimal"/>
      <w:lvlText w:val="%4."/>
      <w:lvlJc w:val="left"/>
      <w:pPr>
        <w:tabs>
          <w:tab w:val="num" w:pos="2880"/>
        </w:tabs>
        <w:ind w:left="2880" w:hanging="360"/>
      </w:pPr>
    </w:lvl>
    <w:lvl w:ilvl="4" w:tplc="0DACD38A" w:tentative="1">
      <w:start w:val="1"/>
      <w:numFmt w:val="decimal"/>
      <w:lvlText w:val="%5."/>
      <w:lvlJc w:val="left"/>
      <w:pPr>
        <w:tabs>
          <w:tab w:val="num" w:pos="3600"/>
        </w:tabs>
        <w:ind w:left="3600" w:hanging="360"/>
      </w:pPr>
    </w:lvl>
    <w:lvl w:ilvl="5" w:tplc="1604D90C" w:tentative="1">
      <w:start w:val="1"/>
      <w:numFmt w:val="decimal"/>
      <w:lvlText w:val="%6."/>
      <w:lvlJc w:val="left"/>
      <w:pPr>
        <w:tabs>
          <w:tab w:val="num" w:pos="4320"/>
        </w:tabs>
        <w:ind w:left="4320" w:hanging="360"/>
      </w:pPr>
    </w:lvl>
    <w:lvl w:ilvl="6" w:tplc="25FA59F2" w:tentative="1">
      <w:start w:val="1"/>
      <w:numFmt w:val="decimal"/>
      <w:lvlText w:val="%7."/>
      <w:lvlJc w:val="left"/>
      <w:pPr>
        <w:tabs>
          <w:tab w:val="num" w:pos="5040"/>
        </w:tabs>
        <w:ind w:left="5040" w:hanging="360"/>
      </w:pPr>
    </w:lvl>
    <w:lvl w:ilvl="7" w:tplc="1C7E6DE8" w:tentative="1">
      <w:start w:val="1"/>
      <w:numFmt w:val="decimal"/>
      <w:lvlText w:val="%8."/>
      <w:lvlJc w:val="left"/>
      <w:pPr>
        <w:tabs>
          <w:tab w:val="num" w:pos="5760"/>
        </w:tabs>
        <w:ind w:left="5760" w:hanging="360"/>
      </w:pPr>
    </w:lvl>
    <w:lvl w:ilvl="8" w:tplc="E7843EA0" w:tentative="1">
      <w:start w:val="1"/>
      <w:numFmt w:val="decimal"/>
      <w:lvlText w:val="%9."/>
      <w:lvlJc w:val="left"/>
      <w:pPr>
        <w:tabs>
          <w:tab w:val="num" w:pos="6480"/>
        </w:tabs>
        <w:ind w:left="6480" w:hanging="360"/>
      </w:pPr>
    </w:lvl>
  </w:abstractNum>
  <w:abstractNum w:abstractNumId="4">
    <w:nsid w:val="5E911F07"/>
    <w:multiLevelType w:val="hybridMultilevel"/>
    <w:tmpl w:val="14D80C44"/>
    <w:lvl w:ilvl="0" w:tplc="CF7697DA">
      <w:start w:val="4"/>
      <w:numFmt w:val="decimal"/>
      <w:lvlText w:val="%1."/>
      <w:lvlJc w:val="left"/>
      <w:pPr>
        <w:tabs>
          <w:tab w:val="num" w:pos="720"/>
        </w:tabs>
        <w:ind w:left="720" w:hanging="360"/>
      </w:pPr>
    </w:lvl>
    <w:lvl w:ilvl="1" w:tplc="2F4489DA" w:tentative="1">
      <w:start w:val="1"/>
      <w:numFmt w:val="decimal"/>
      <w:lvlText w:val="%2."/>
      <w:lvlJc w:val="left"/>
      <w:pPr>
        <w:tabs>
          <w:tab w:val="num" w:pos="1440"/>
        </w:tabs>
        <w:ind w:left="1440" w:hanging="360"/>
      </w:pPr>
    </w:lvl>
    <w:lvl w:ilvl="2" w:tplc="FCF6FCF8" w:tentative="1">
      <w:start w:val="1"/>
      <w:numFmt w:val="decimal"/>
      <w:lvlText w:val="%3."/>
      <w:lvlJc w:val="left"/>
      <w:pPr>
        <w:tabs>
          <w:tab w:val="num" w:pos="2160"/>
        </w:tabs>
        <w:ind w:left="2160" w:hanging="360"/>
      </w:pPr>
    </w:lvl>
    <w:lvl w:ilvl="3" w:tplc="590220F8" w:tentative="1">
      <w:start w:val="1"/>
      <w:numFmt w:val="decimal"/>
      <w:lvlText w:val="%4."/>
      <w:lvlJc w:val="left"/>
      <w:pPr>
        <w:tabs>
          <w:tab w:val="num" w:pos="2880"/>
        </w:tabs>
        <w:ind w:left="2880" w:hanging="360"/>
      </w:pPr>
    </w:lvl>
    <w:lvl w:ilvl="4" w:tplc="17989718" w:tentative="1">
      <w:start w:val="1"/>
      <w:numFmt w:val="decimal"/>
      <w:lvlText w:val="%5."/>
      <w:lvlJc w:val="left"/>
      <w:pPr>
        <w:tabs>
          <w:tab w:val="num" w:pos="3600"/>
        </w:tabs>
        <w:ind w:left="3600" w:hanging="360"/>
      </w:pPr>
    </w:lvl>
    <w:lvl w:ilvl="5" w:tplc="F4343064" w:tentative="1">
      <w:start w:val="1"/>
      <w:numFmt w:val="decimal"/>
      <w:lvlText w:val="%6."/>
      <w:lvlJc w:val="left"/>
      <w:pPr>
        <w:tabs>
          <w:tab w:val="num" w:pos="4320"/>
        </w:tabs>
        <w:ind w:left="4320" w:hanging="360"/>
      </w:pPr>
    </w:lvl>
    <w:lvl w:ilvl="6" w:tplc="FAB0E9EE" w:tentative="1">
      <w:start w:val="1"/>
      <w:numFmt w:val="decimal"/>
      <w:lvlText w:val="%7."/>
      <w:lvlJc w:val="left"/>
      <w:pPr>
        <w:tabs>
          <w:tab w:val="num" w:pos="5040"/>
        </w:tabs>
        <w:ind w:left="5040" w:hanging="360"/>
      </w:pPr>
    </w:lvl>
    <w:lvl w:ilvl="7" w:tplc="01FA336C" w:tentative="1">
      <w:start w:val="1"/>
      <w:numFmt w:val="decimal"/>
      <w:lvlText w:val="%8."/>
      <w:lvlJc w:val="left"/>
      <w:pPr>
        <w:tabs>
          <w:tab w:val="num" w:pos="5760"/>
        </w:tabs>
        <w:ind w:left="5760" w:hanging="360"/>
      </w:pPr>
    </w:lvl>
    <w:lvl w:ilvl="8" w:tplc="0F2E94DC" w:tentative="1">
      <w:start w:val="1"/>
      <w:numFmt w:val="decimal"/>
      <w:lvlText w:val="%9."/>
      <w:lvlJc w:val="left"/>
      <w:pPr>
        <w:tabs>
          <w:tab w:val="num" w:pos="6480"/>
        </w:tabs>
        <w:ind w:left="6480" w:hanging="360"/>
      </w:pPr>
    </w:lvl>
  </w:abstractNum>
  <w:abstractNum w:abstractNumId="5">
    <w:nsid w:val="693F616E"/>
    <w:multiLevelType w:val="hybridMultilevel"/>
    <w:tmpl w:val="4AD67A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6441A9"/>
    <w:multiLevelType w:val="hybridMultilevel"/>
    <w:tmpl w:val="7BF4C1E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C77"/>
    <w:rsid w:val="00084663"/>
    <w:rsid w:val="001179B7"/>
    <w:rsid w:val="001862DD"/>
    <w:rsid w:val="001D0EF7"/>
    <w:rsid w:val="004B1315"/>
    <w:rsid w:val="005C5C77"/>
    <w:rsid w:val="007A1CED"/>
    <w:rsid w:val="00823D87"/>
    <w:rsid w:val="00941586"/>
    <w:rsid w:val="00962AA0"/>
    <w:rsid w:val="00962F2C"/>
    <w:rsid w:val="009852A0"/>
    <w:rsid w:val="009C4BBB"/>
    <w:rsid w:val="00A1499F"/>
    <w:rsid w:val="00FD0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5C7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C5C77"/>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62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F2C"/>
  </w:style>
  <w:style w:type="paragraph" w:styleId="Footer">
    <w:name w:val="footer"/>
    <w:basedOn w:val="Normal"/>
    <w:link w:val="FooterChar"/>
    <w:uiPriority w:val="99"/>
    <w:unhideWhenUsed/>
    <w:rsid w:val="00962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F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5C7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C5C77"/>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62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F2C"/>
  </w:style>
  <w:style w:type="paragraph" w:styleId="Footer">
    <w:name w:val="footer"/>
    <w:basedOn w:val="Normal"/>
    <w:link w:val="FooterChar"/>
    <w:uiPriority w:val="99"/>
    <w:unhideWhenUsed/>
    <w:rsid w:val="00962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42696">
      <w:bodyDiv w:val="1"/>
      <w:marLeft w:val="0"/>
      <w:marRight w:val="0"/>
      <w:marTop w:val="0"/>
      <w:marBottom w:val="0"/>
      <w:divBdr>
        <w:top w:val="none" w:sz="0" w:space="0" w:color="auto"/>
        <w:left w:val="none" w:sz="0" w:space="0" w:color="auto"/>
        <w:bottom w:val="none" w:sz="0" w:space="0" w:color="auto"/>
        <w:right w:val="none" w:sz="0" w:space="0" w:color="auto"/>
      </w:divBdr>
    </w:div>
    <w:div w:id="302122773">
      <w:bodyDiv w:val="1"/>
      <w:marLeft w:val="0"/>
      <w:marRight w:val="0"/>
      <w:marTop w:val="0"/>
      <w:marBottom w:val="0"/>
      <w:divBdr>
        <w:top w:val="none" w:sz="0" w:space="0" w:color="auto"/>
        <w:left w:val="none" w:sz="0" w:space="0" w:color="auto"/>
        <w:bottom w:val="none" w:sz="0" w:space="0" w:color="auto"/>
        <w:right w:val="none" w:sz="0" w:space="0" w:color="auto"/>
      </w:divBdr>
    </w:div>
    <w:div w:id="364410295">
      <w:bodyDiv w:val="1"/>
      <w:marLeft w:val="0"/>
      <w:marRight w:val="0"/>
      <w:marTop w:val="0"/>
      <w:marBottom w:val="0"/>
      <w:divBdr>
        <w:top w:val="none" w:sz="0" w:space="0" w:color="auto"/>
        <w:left w:val="none" w:sz="0" w:space="0" w:color="auto"/>
        <w:bottom w:val="none" w:sz="0" w:space="0" w:color="auto"/>
        <w:right w:val="none" w:sz="0" w:space="0" w:color="auto"/>
      </w:divBdr>
      <w:divsChild>
        <w:div w:id="853569878">
          <w:marLeft w:val="720"/>
          <w:marRight w:val="0"/>
          <w:marTop w:val="0"/>
          <w:marBottom w:val="0"/>
          <w:divBdr>
            <w:top w:val="none" w:sz="0" w:space="0" w:color="auto"/>
            <w:left w:val="none" w:sz="0" w:space="0" w:color="auto"/>
            <w:bottom w:val="none" w:sz="0" w:space="0" w:color="auto"/>
            <w:right w:val="none" w:sz="0" w:space="0" w:color="auto"/>
          </w:divBdr>
        </w:div>
      </w:divsChild>
    </w:div>
    <w:div w:id="1973974377">
      <w:bodyDiv w:val="1"/>
      <w:marLeft w:val="0"/>
      <w:marRight w:val="0"/>
      <w:marTop w:val="0"/>
      <w:marBottom w:val="0"/>
      <w:divBdr>
        <w:top w:val="none" w:sz="0" w:space="0" w:color="auto"/>
        <w:left w:val="none" w:sz="0" w:space="0" w:color="auto"/>
        <w:bottom w:val="none" w:sz="0" w:space="0" w:color="auto"/>
        <w:right w:val="none" w:sz="0" w:space="0" w:color="auto"/>
      </w:divBdr>
      <w:divsChild>
        <w:div w:id="904610483">
          <w:marLeft w:val="547"/>
          <w:marRight w:val="0"/>
          <w:marTop w:val="0"/>
          <w:marBottom w:val="0"/>
          <w:divBdr>
            <w:top w:val="none" w:sz="0" w:space="0" w:color="auto"/>
            <w:left w:val="none" w:sz="0" w:space="0" w:color="auto"/>
            <w:bottom w:val="none" w:sz="0" w:space="0" w:color="auto"/>
            <w:right w:val="none" w:sz="0" w:space="0" w:color="auto"/>
          </w:divBdr>
        </w:div>
      </w:divsChild>
    </w:div>
    <w:div w:id="1982031919">
      <w:bodyDiv w:val="1"/>
      <w:marLeft w:val="0"/>
      <w:marRight w:val="0"/>
      <w:marTop w:val="0"/>
      <w:marBottom w:val="0"/>
      <w:divBdr>
        <w:top w:val="none" w:sz="0" w:space="0" w:color="auto"/>
        <w:left w:val="none" w:sz="0" w:space="0" w:color="auto"/>
        <w:bottom w:val="none" w:sz="0" w:space="0" w:color="auto"/>
        <w:right w:val="none" w:sz="0" w:space="0" w:color="auto"/>
      </w:divBdr>
      <w:divsChild>
        <w:div w:id="745422153">
          <w:marLeft w:val="547"/>
          <w:marRight w:val="0"/>
          <w:marTop w:val="154"/>
          <w:marBottom w:val="0"/>
          <w:divBdr>
            <w:top w:val="none" w:sz="0" w:space="0" w:color="auto"/>
            <w:left w:val="none" w:sz="0" w:space="0" w:color="auto"/>
            <w:bottom w:val="none" w:sz="0" w:space="0" w:color="auto"/>
            <w:right w:val="none" w:sz="0" w:space="0" w:color="auto"/>
          </w:divBdr>
        </w:div>
        <w:div w:id="355666060">
          <w:marLeft w:val="1166"/>
          <w:marRight w:val="0"/>
          <w:marTop w:val="134"/>
          <w:marBottom w:val="0"/>
          <w:divBdr>
            <w:top w:val="none" w:sz="0" w:space="0" w:color="auto"/>
            <w:left w:val="none" w:sz="0" w:space="0" w:color="auto"/>
            <w:bottom w:val="none" w:sz="0" w:space="0" w:color="auto"/>
            <w:right w:val="none" w:sz="0" w:space="0" w:color="auto"/>
          </w:divBdr>
        </w:div>
        <w:div w:id="1213151480">
          <w:marLeft w:val="1166"/>
          <w:marRight w:val="0"/>
          <w:marTop w:val="134"/>
          <w:marBottom w:val="0"/>
          <w:divBdr>
            <w:top w:val="none" w:sz="0" w:space="0" w:color="auto"/>
            <w:left w:val="none" w:sz="0" w:space="0" w:color="auto"/>
            <w:bottom w:val="none" w:sz="0" w:space="0" w:color="auto"/>
            <w:right w:val="none" w:sz="0" w:space="0" w:color="auto"/>
          </w:divBdr>
        </w:div>
        <w:div w:id="1965692836">
          <w:marLeft w:val="547"/>
          <w:marRight w:val="0"/>
          <w:marTop w:val="154"/>
          <w:marBottom w:val="0"/>
          <w:divBdr>
            <w:top w:val="none" w:sz="0" w:space="0" w:color="auto"/>
            <w:left w:val="none" w:sz="0" w:space="0" w:color="auto"/>
            <w:bottom w:val="none" w:sz="0" w:space="0" w:color="auto"/>
            <w:right w:val="none" w:sz="0" w:space="0" w:color="auto"/>
          </w:divBdr>
        </w:div>
        <w:div w:id="1027174821">
          <w:marLeft w:val="1166"/>
          <w:marRight w:val="0"/>
          <w:marTop w:val="134"/>
          <w:marBottom w:val="0"/>
          <w:divBdr>
            <w:top w:val="none" w:sz="0" w:space="0" w:color="auto"/>
            <w:left w:val="none" w:sz="0" w:space="0" w:color="auto"/>
            <w:bottom w:val="none" w:sz="0" w:space="0" w:color="auto"/>
            <w:right w:val="none" w:sz="0" w:space="0" w:color="auto"/>
          </w:divBdr>
        </w:div>
        <w:div w:id="112018907">
          <w:marLeft w:val="547"/>
          <w:marRight w:val="0"/>
          <w:marTop w:val="154"/>
          <w:marBottom w:val="0"/>
          <w:divBdr>
            <w:top w:val="none" w:sz="0" w:space="0" w:color="auto"/>
            <w:left w:val="none" w:sz="0" w:space="0" w:color="auto"/>
            <w:bottom w:val="none" w:sz="0" w:space="0" w:color="auto"/>
            <w:right w:val="none" w:sz="0" w:space="0" w:color="auto"/>
          </w:divBdr>
        </w:div>
        <w:div w:id="161629468">
          <w:marLeft w:val="1166"/>
          <w:marRight w:val="0"/>
          <w:marTop w:val="134"/>
          <w:marBottom w:val="0"/>
          <w:divBdr>
            <w:top w:val="none" w:sz="0" w:space="0" w:color="auto"/>
            <w:left w:val="none" w:sz="0" w:space="0" w:color="auto"/>
            <w:bottom w:val="none" w:sz="0" w:space="0" w:color="auto"/>
            <w:right w:val="none" w:sz="0" w:space="0" w:color="auto"/>
          </w:divBdr>
        </w:div>
        <w:div w:id="1497529225">
          <w:marLeft w:val="1166"/>
          <w:marRight w:val="0"/>
          <w:marTop w:val="134"/>
          <w:marBottom w:val="0"/>
          <w:divBdr>
            <w:top w:val="none" w:sz="0" w:space="0" w:color="auto"/>
            <w:left w:val="none" w:sz="0" w:space="0" w:color="auto"/>
            <w:bottom w:val="none" w:sz="0" w:space="0" w:color="auto"/>
            <w:right w:val="none" w:sz="0" w:space="0" w:color="auto"/>
          </w:divBdr>
        </w:div>
      </w:divsChild>
    </w:div>
    <w:div w:id="210599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 Sumner</dc:creator>
  <cp:lastModifiedBy>Mona Sumner</cp:lastModifiedBy>
  <cp:revision>2</cp:revision>
  <cp:lastPrinted>2018-10-05T23:15:00Z</cp:lastPrinted>
  <dcterms:created xsi:type="dcterms:W3CDTF">2018-10-07T19:34:00Z</dcterms:created>
  <dcterms:modified xsi:type="dcterms:W3CDTF">2018-10-07T19:34:00Z</dcterms:modified>
</cp:coreProperties>
</file>